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A3" w:rsidRPr="00EB2BA3" w:rsidRDefault="002D0A5C" w:rsidP="00EB2BA3">
      <w:pPr>
        <w:shd w:val="clear" w:color="auto" w:fill="FFFFFF"/>
        <w:adjustRightInd/>
        <w:snapToGrid/>
        <w:spacing w:after="0"/>
        <w:jc w:val="center"/>
        <w:outlineLvl w:val="0"/>
        <w:rPr>
          <w:rFonts w:ascii="微软雅黑" w:hAnsi="微软雅黑" w:cs="宋体"/>
          <w:color w:val="333333"/>
          <w:kern w:val="36"/>
          <w:sz w:val="42"/>
          <w:szCs w:val="42"/>
        </w:rPr>
      </w:pPr>
      <w:r w:rsidRPr="00CE22E3">
        <w:rPr>
          <w:rFonts w:ascii="方正小标宋简体" w:eastAsia="方正小标宋简体" w:hint="eastAsia"/>
          <w:sz w:val="44"/>
          <w:szCs w:val="36"/>
        </w:rPr>
        <w:t>中共湖北省委组织部</w:t>
      </w:r>
      <w:r>
        <w:rPr>
          <w:rFonts w:ascii="方正小标宋简体" w:eastAsia="方正小标宋简体" w:hint="eastAsia"/>
          <w:sz w:val="44"/>
          <w:szCs w:val="36"/>
        </w:rPr>
        <w:t>201</w:t>
      </w:r>
      <w:r w:rsidR="00F657ED">
        <w:rPr>
          <w:rFonts w:ascii="方正小标宋简体" w:eastAsia="方正小标宋简体" w:hint="eastAsia"/>
          <w:sz w:val="44"/>
          <w:szCs w:val="36"/>
        </w:rPr>
        <w:t>7</w:t>
      </w:r>
      <w:r w:rsidRPr="00CE22E3">
        <w:rPr>
          <w:rFonts w:ascii="方正小标宋简体" w:eastAsia="方正小标宋简体" w:hint="eastAsia"/>
          <w:sz w:val="44"/>
          <w:szCs w:val="36"/>
        </w:rPr>
        <w:t>年部门</w:t>
      </w:r>
      <w:r>
        <w:rPr>
          <w:rFonts w:ascii="方正小标宋简体" w:eastAsia="方正小标宋简体" w:hint="eastAsia"/>
          <w:sz w:val="44"/>
          <w:szCs w:val="36"/>
        </w:rPr>
        <w:t>决算</w:t>
      </w:r>
    </w:p>
    <w:p w:rsidR="00981879" w:rsidRPr="00070755" w:rsidRDefault="00981879" w:rsidP="00EB2BA3">
      <w:pPr>
        <w:shd w:val="clear" w:color="auto" w:fill="FFFFFF"/>
        <w:adjustRightInd/>
        <w:snapToGrid/>
        <w:spacing w:after="0" w:line="525" w:lineRule="atLeast"/>
        <w:jc w:val="center"/>
        <w:rPr>
          <w:rFonts w:ascii="宋体" w:eastAsia="宋体" w:hAnsi="宋体" w:cs="宋体"/>
          <w:b/>
          <w:bCs/>
          <w:color w:val="333333"/>
          <w:sz w:val="24"/>
          <w:szCs w:val="24"/>
        </w:rPr>
      </w:pPr>
    </w:p>
    <w:p w:rsidR="00EB2BA3" w:rsidRPr="00981879" w:rsidRDefault="00EB2BA3" w:rsidP="00EB2BA3">
      <w:pPr>
        <w:shd w:val="clear" w:color="auto" w:fill="FFFFFF"/>
        <w:adjustRightInd/>
        <w:snapToGrid/>
        <w:spacing w:after="0" w:line="525" w:lineRule="atLeast"/>
        <w:jc w:val="center"/>
        <w:rPr>
          <w:rFonts w:ascii="宋体" w:eastAsia="宋体" w:hAnsi="宋体" w:cs="宋体"/>
          <w:color w:val="333333"/>
          <w:sz w:val="32"/>
          <w:szCs w:val="32"/>
        </w:rPr>
      </w:pPr>
      <w:r w:rsidRPr="00981879">
        <w:rPr>
          <w:rFonts w:ascii="宋体" w:eastAsia="宋体" w:hAnsi="宋体" w:cs="宋体" w:hint="eastAsia"/>
          <w:b/>
          <w:bCs/>
          <w:color w:val="333333"/>
          <w:sz w:val="32"/>
          <w:szCs w:val="32"/>
        </w:rPr>
        <w:t>目</w:t>
      </w:r>
      <w:r w:rsidR="00DD5EA2">
        <w:rPr>
          <w:rFonts w:ascii="宋体" w:eastAsia="宋体" w:hAnsi="宋体" w:cs="宋体" w:hint="eastAsia"/>
          <w:b/>
          <w:bCs/>
          <w:color w:val="333333"/>
          <w:sz w:val="32"/>
          <w:szCs w:val="32"/>
        </w:rPr>
        <w:t xml:space="preserve">  </w:t>
      </w:r>
      <w:r w:rsidRPr="00981879">
        <w:rPr>
          <w:rFonts w:ascii="宋体" w:eastAsia="宋体" w:hAnsi="宋体" w:cs="宋体" w:hint="eastAsia"/>
          <w:b/>
          <w:bCs/>
          <w:color w:val="333333"/>
          <w:sz w:val="32"/>
          <w:szCs w:val="32"/>
        </w:rPr>
        <w:t xml:space="preserve"> 录</w:t>
      </w:r>
    </w:p>
    <w:p w:rsidR="002D0A5C" w:rsidRDefault="00EB2BA3" w:rsidP="00EB2BA3">
      <w:pPr>
        <w:shd w:val="clear" w:color="auto" w:fill="FFFFFF"/>
        <w:adjustRightInd/>
        <w:snapToGrid/>
        <w:spacing w:after="0" w:line="525" w:lineRule="atLeast"/>
        <w:rPr>
          <w:rFonts w:ascii="宋体" w:eastAsia="宋体" w:hAnsi="宋体" w:cs="宋体"/>
          <w:color w:val="333333"/>
          <w:sz w:val="24"/>
          <w:szCs w:val="24"/>
        </w:rPr>
      </w:pPr>
      <w:r w:rsidRPr="00EB2BA3">
        <w:rPr>
          <w:rFonts w:ascii="宋体" w:eastAsia="宋体" w:hAnsi="宋体" w:cs="宋体" w:hint="eastAsia"/>
          <w:color w:val="333333"/>
          <w:sz w:val="24"/>
          <w:szCs w:val="24"/>
        </w:rPr>
        <w:t xml:space="preserve">　　</w:t>
      </w:r>
    </w:p>
    <w:p w:rsidR="002D0A5C" w:rsidRPr="00975918" w:rsidRDefault="002D0A5C" w:rsidP="00070755">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一、主要职责</w:t>
      </w:r>
    </w:p>
    <w:p w:rsidR="002D0A5C" w:rsidRPr="00975918" w:rsidRDefault="002D0A5C" w:rsidP="002D0A5C">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二、机构设置</w:t>
      </w:r>
    </w:p>
    <w:p w:rsidR="002D0A5C" w:rsidRPr="00975918" w:rsidRDefault="002D0A5C" w:rsidP="002D0A5C">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三、201</w:t>
      </w:r>
      <w:r w:rsidR="00F657ED">
        <w:rPr>
          <w:rFonts w:ascii="黑体" w:eastAsia="黑体" w:hint="eastAsia"/>
          <w:color w:val="000000"/>
          <w:spacing w:val="6"/>
          <w:sz w:val="32"/>
          <w:szCs w:val="32"/>
        </w:rPr>
        <w:t>7</w:t>
      </w:r>
      <w:r w:rsidRPr="00975918">
        <w:rPr>
          <w:rFonts w:ascii="黑体" w:eastAsia="黑体" w:hint="eastAsia"/>
          <w:color w:val="000000"/>
          <w:spacing w:val="6"/>
          <w:sz w:val="32"/>
          <w:szCs w:val="32"/>
        </w:rPr>
        <w:t>年</w:t>
      </w:r>
      <w:r>
        <w:rPr>
          <w:rFonts w:ascii="黑体" w:eastAsia="黑体" w:hint="eastAsia"/>
          <w:color w:val="000000"/>
          <w:spacing w:val="6"/>
          <w:sz w:val="32"/>
          <w:szCs w:val="32"/>
        </w:rPr>
        <w:t>完成的</w:t>
      </w:r>
      <w:r w:rsidRPr="00975918">
        <w:rPr>
          <w:rFonts w:ascii="黑体" w:eastAsia="黑体" w:hint="eastAsia"/>
          <w:color w:val="000000"/>
          <w:spacing w:val="6"/>
          <w:sz w:val="32"/>
          <w:szCs w:val="32"/>
        </w:rPr>
        <w:t>主要工作</w:t>
      </w:r>
    </w:p>
    <w:p w:rsidR="002D0A5C" w:rsidRPr="00975918" w:rsidRDefault="002D0A5C" w:rsidP="002D0A5C">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四、201</w:t>
      </w:r>
      <w:r w:rsidR="00F657ED">
        <w:rPr>
          <w:rFonts w:ascii="黑体" w:eastAsia="黑体" w:hint="eastAsia"/>
          <w:color w:val="000000"/>
          <w:spacing w:val="6"/>
          <w:sz w:val="32"/>
          <w:szCs w:val="32"/>
        </w:rPr>
        <w:t>7</w:t>
      </w:r>
      <w:r w:rsidRPr="00975918">
        <w:rPr>
          <w:rFonts w:ascii="黑体" w:eastAsia="黑体" w:hint="eastAsia"/>
          <w:color w:val="000000"/>
          <w:spacing w:val="6"/>
          <w:sz w:val="32"/>
          <w:szCs w:val="32"/>
        </w:rPr>
        <w:t>年部门</w:t>
      </w:r>
      <w:r>
        <w:rPr>
          <w:rFonts w:ascii="黑体" w:eastAsia="黑体" w:hint="eastAsia"/>
          <w:color w:val="000000"/>
          <w:spacing w:val="6"/>
          <w:sz w:val="32"/>
          <w:szCs w:val="32"/>
        </w:rPr>
        <w:t>决算</w:t>
      </w:r>
      <w:r w:rsidRPr="00975918">
        <w:rPr>
          <w:rFonts w:ascii="黑体" w:eastAsia="黑体" w:hint="eastAsia"/>
          <w:color w:val="000000"/>
          <w:spacing w:val="6"/>
          <w:sz w:val="32"/>
          <w:szCs w:val="32"/>
        </w:rPr>
        <w:t>情况及说明</w:t>
      </w:r>
    </w:p>
    <w:p w:rsidR="002D0A5C" w:rsidRPr="00975918" w:rsidRDefault="002D0A5C" w:rsidP="002D0A5C">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五、201</w:t>
      </w:r>
      <w:r w:rsidR="00F657ED">
        <w:rPr>
          <w:rFonts w:ascii="黑体" w:eastAsia="黑体" w:hint="eastAsia"/>
          <w:color w:val="000000"/>
          <w:spacing w:val="6"/>
          <w:sz w:val="32"/>
          <w:szCs w:val="32"/>
        </w:rPr>
        <w:t>7</w:t>
      </w:r>
      <w:r w:rsidRPr="00975918">
        <w:rPr>
          <w:rFonts w:ascii="黑体" w:eastAsia="黑体" w:hint="eastAsia"/>
          <w:color w:val="000000"/>
          <w:spacing w:val="6"/>
          <w:sz w:val="32"/>
          <w:szCs w:val="32"/>
        </w:rPr>
        <w:t>年部门</w:t>
      </w:r>
      <w:r>
        <w:rPr>
          <w:rFonts w:ascii="黑体" w:eastAsia="黑体" w:hint="eastAsia"/>
          <w:color w:val="000000"/>
          <w:spacing w:val="6"/>
          <w:sz w:val="32"/>
          <w:szCs w:val="32"/>
        </w:rPr>
        <w:t>决</w:t>
      </w:r>
      <w:r w:rsidRPr="00975918">
        <w:rPr>
          <w:rFonts w:ascii="黑体" w:eastAsia="黑体" w:hint="eastAsia"/>
          <w:color w:val="000000"/>
          <w:spacing w:val="6"/>
          <w:sz w:val="32"/>
          <w:szCs w:val="32"/>
        </w:rPr>
        <w:t>算表</w:t>
      </w:r>
    </w:p>
    <w:p w:rsidR="002D0A5C" w:rsidRPr="00975918" w:rsidRDefault="002D0A5C" w:rsidP="002D0A5C">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六、名词解释</w:t>
      </w:r>
    </w:p>
    <w:p w:rsidR="002D0A5C" w:rsidRDefault="002D0A5C" w:rsidP="00EB2BA3">
      <w:pPr>
        <w:shd w:val="clear" w:color="auto" w:fill="FFFFFF"/>
        <w:adjustRightInd/>
        <w:snapToGrid/>
        <w:spacing w:after="0" w:line="525" w:lineRule="atLeast"/>
        <w:rPr>
          <w:rFonts w:ascii="宋体" w:eastAsia="宋体" w:hAnsi="宋体" w:cs="宋体"/>
          <w:color w:val="333333"/>
          <w:sz w:val="24"/>
          <w:szCs w:val="24"/>
        </w:rPr>
      </w:pPr>
    </w:p>
    <w:p w:rsidR="002D0A5C" w:rsidRDefault="002D0A5C" w:rsidP="00EB2BA3">
      <w:pPr>
        <w:shd w:val="clear" w:color="auto" w:fill="FFFFFF"/>
        <w:adjustRightInd/>
        <w:snapToGrid/>
        <w:spacing w:after="0" w:line="525" w:lineRule="atLeast"/>
        <w:rPr>
          <w:rFonts w:ascii="宋体" w:eastAsia="宋体" w:hAnsi="宋体" w:cs="宋体"/>
          <w:color w:val="333333"/>
          <w:sz w:val="24"/>
          <w:szCs w:val="24"/>
        </w:rPr>
      </w:pPr>
    </w:p>
    <w:p w:rsidR="002D0A5C" w:rsidRPr="002D0A5C" w:rsidRDefault="002D0A5C" w:rsidP="002D0A5C">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2D0A5C">
        <w:rPr>
          <w:rFonts w:ascii="黑体" w:eastAsia="黑体" w:hAnsi="Times New Roman" w:cs="Times New Roman" w:hint="eastAsia"/>
          <w:color w:val="000000"/>
          <w:spacing w:val="6"/>
          <w:kern w:val="2"/>
          <w:sz w:val="32"/>
          <w:szCs w:val="32"/>
        </w:rPr>
        <w:t>一、主要职责</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t>根据1996年、2000年省委办公厅通过的三定方案，中共湖北省委组织部是中共湖北省委主管组织工作和干部工作的职能部门。主要职责是：</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t>1．研究和指导全省党组织特别是党的基层组织的建设</w:t>
      </w:r>
      <w:r w:rsidR="0066201F">
        <w:rPr>
          <w:rFonts w:ascii="仿宋_GB2312" w:eastAsia="仿宋_GB2312" w:hAnsi="Times New Roman" w:cs="Times New Roman" w:hint="eastAsia"/>
          <w:snapToGrid w:val="0"/>
          <w:color w:val="000000"/>
          <w:spacing w:val="6"/>
          <w:sz w:val="32"/>
          <w:szCs w:val="32"/>
        </w:rPr>
        <w:t>，</w:t>
      </w:r>
      <w:r w:rsidRPr="002D0A5C">
        <w:rPr>
          <w:rFonts w:ascii="仿宋_GB2312" w:eastAsia="仿宋_GB2312" w:hAnsi="Times New Roman" w:cs="Times New Roman" w:hint="eastAsia"/>
          <w:snapToGrid w:val="0"/>
          <w:color w:val="000000"/>
          <w:spacing w:val="6"/>
          <w:sz w:val="32"/>
          <w:szCs w:val="32"/>
        </w:rPr>
        <w:t>探索各类新的经济组织中党组织设置和活动方式；协调、规划和指导党员教育工作,主管党员的管理和发展工作；组织新时期党的建设理论研究。</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lastRenderedPageBreak/>
        <w:t>2．办理我省属于中央管理的干部有关事项的报批手续；负责提出关于各地市州县和省委、省政府机关各部委办厅局以及其他列入省委管理干部的考察和办理任免、工资、待遇、退(离)休审批手续；指导领导班子的思想作风建设；负责省委委托管理的干部的管理工作；负责各地市州、省直</w:t>
      </w:r>
      <w:proofErr w:type="gramStart"/>
      <w:r w:rsidRPr="002D0A5C">
        <w:rPr>
          <w:rFonts w:ascii="仿宋_GB2312" w:eastAsia="仿宋_GB2312" w:hAnsi="Times New Roman" w:cs="Times New Roman" w:hint="eastAsia"/>
          <w:snapToGrid w:val="0"/>
          <w:color w:val="000000"/>
          <w:spacing w:val="6"/>
          <w:sz w:val="32"/>
          <w:szCs w:val="32"/>
        </w:rPr>
        <w:t>各部委办厅局部</w:t>
      </w:r>
      <w:proofErr w:type="gramEnd"/>
      <w:r w:rsidRPr="002D0A5C">
        <w:rPr>
          <w:rFonts w:ascii="仿宋_GB2312" w:eastAsia="仿宋_GB2312" w:hAnsi="Times New Roman" w:cs="Times New Roman" w:hint="eastAsia"/>
          <w:snapToGrid w:val="0"/>
          <w:color w:val="000000"/>
          <w:spacing w:val="6"/>
          <w:sz w:val="32"/>
          <w:szCs w:val="32"/>
        </w:rPr>
        <w:t>分正副处级干部的备案审查和宏观管理工作，承担部分干部的调配、交流及安置事宜；负责中央有关部门管理为主的单位领导班子成员及相当职务的协管业务。</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t>3．研究制订全省干部队伍建设的方针、政策，组织落实培养选拔中青年干部工作。</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t>4．从总体上研究和指导全省党的组织制度和干部人事制度的改革，制订或参与制订组织、干部、人事工作的重要政策和制度。</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t>5．负责全省组织工作和干部工作的检查监督，及时向省委、中央组织部反映重要情况，提出建议。</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t>6．主管全省干部教育工作。制订干部教育的方针、政策、规划；负责落实中组部下达抽调我省干部培训的计划；负责组织省委管理的干部和一定层次的中、青年干部以及组织部门负责人的培训；指导、协调、检查全省的干部教育工作；研究探索有中国特色的干部培训制度,指导干部培训基地的师资队伍建设和教材编写工作。</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lastRenderedPageBreak/>
        <w:t>7．调查了解全省知识分子工作情况,参与制订知识分子政策,检查贯彻执行知识分子政策的情况，参与杰出专家的选拔和管理，承办向各地选派科技副职及其管理工作。联系和组织部分杰出专家开展有关活动。</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t>8．研究加强县以上领导干部的监督工作,对全省选拔任用干部的检查监督工作进行综合、协调、研究和指导。</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t>9．负责全省退(离)休干部工作的宏观管理,制订或参与制订退(离)休干部的工作的方针、政策。</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t>10．完成上级交办的其它事项。</w:t>
      </w:r>
    </w:p>
    <w:p w:rsidR="002D0A5C" w:rsidRPr="008C0D54" w:rsidRDefault="002D0A5C" w:rsidP="002D0A5C">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C0D54">
        <w:rPr>
          <w:rFonts w:ascii="黑体" w:eastAsia="黑体" w:hAnsi="Times New Roman" w:cs="Times New Roman" w:hint="eastAsia"/>
          <w:color w:val="000000"/>
          <w:spacing w:val="6"/>
          <w:kern w:val="2"/>
          <w:sz w:val="32"/>
          <w:szCs w:val="32"/>
        </w:rPr>
        <w:t>二、机构设置</w:t>
      </w:r>
    </w:p>
    <w:p w:rsidR="002D0A5C" w:rsidRPr="002D0A5C" w:rsidRDefault="002D0A5C" w:rsidP="002D0A5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2D0A5C">
        <w:rPr>
          <w:rFonts w:ascii="仿宋_GB2312" w:eastAsia="仿宋_GB2312" w:hAnsi="Times New Roman" w:cs="Times New Roman" w:hint="eastAsia"/>
          <w:snapToGrid w:val="0"/>
          <w:color w:val="000000"/>
          <w:spacing w:val="6"/>
          <w:sz w:val="32"/>
          <w:szCs w:val="32"/>
        </w:rPr>
        <w:t>根据工作需要，经省编办批复，省委组织部现有内设机构17个，即办公室，研究室（法规处），组织一处（党代表办），组织二处（基层办），干部一处，干部二处，干部三处，干部四处，干部五处，省考核办，公务员管理处，干部教育处，省委人才办、人才工作处，干部监督处（举报中心），信息管理处，机关党委（人事处），离退休干部工作处；</w:t>
      </w:r>
      <w:proofErr w:type="gramStart"/>
      <w:r w:rsidRPr="002D0A5C">
        <w:rPr>
          <w:rFonts w:ascii="仿宋_GB2312" w:eastAsia="仿宋_GB2312" w:hAnsi="Times New Roman" w:cs="Times New Roman" w:hint="eastAsia"/>
          <w:snapToGrid w:val="0"/>
          <w:color w:val="000000"/>
          <w:spacing w:val="6"/>
          <w:sz w:val="32"/>
          <w:szCs w:val="32"/>
        </w:rPr>
        <w:t>所属参公事业单位</w:t>
      </w:r>
      <w:proofErr w:type="gramEnd"/>
      <w:r w:rsidRPr="002D0A5C">
        <w:rPr>
          <w:rFonts w:ascii="仿宋_GB2312" w:eastAsia="仿宋_GB2312" w:hAnsi="Times New Roman" w:cs="Times New Roman" w:hint="eastAsia"/>
          <w:snapToGrid w:val="0"/>
          <w:color w:val="000000"/>
          <w:spacing w:val="6"/>
          <w:sz w:val="32"/>
          <w:szCs w:val="32"/>
        </w:rPr>
        <w:t>3个，即党员教育中心</w:t>
      </w:r>
      <w:r w:rsidR="00D57B90">
        <w:rPr>
          <w:rFonts w:ascii="仿宋_GB2312" w:eastAsia="仿宋_GB2312" w:hAnsi="Times New Roman" w:cs="Times New Roman" w:hint="eastAsia"/>
          <w:snapToGrid w:val="0"/>
          <w:color w:val="000000"/>
          <w:spacing w:val="6"/>
          <w:sz w:val="32"/>
          <w:szCs w:val="32"/>
        </w:rPr>
        <w:t>（省委两新工委办公室）</w:t>
      </w:r>
      <w:r w:rsidRPr="002D0A5C">
        <w:rPr>
          <w:rFonts w:ascii="仿宋_GB2312" w:eastAsia="仿宋_GB2312" w:hAnsi="Times New Roman" w:cs="Times New Roman" w:hint="eastAsia"/>
          <w:snapToGrid w:val="0"/>
          <w:color w:val="000000"/>
          <w:spacing w:val="6"/>
          <w:sz w:val="32"/>
          <w:szCs w:val="32"/>
        </w:rPr>
        <w:t>，省委党建办（省党建研究所），省领导干部考试与测评中心。</w:t>
      </w:r>
    </w:p>
    <w:p w:rsidR="0037244C" w:rsidRPr="008C0D54" w:rsidRDefault="0037244C" w:rsidP="008C0D54">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C0D54">
        <w:rPr>
          <w:rFonts w:ascii="黑体" w:eastAsia="黑体" w:hAnsi="Times New Roman" w:cs="Times New Roman" w:hint="eastAsia"/>
          <w:color w:val="000000"/>
          <w:spacing w:val="6"/>
          <w:kern w:val="2"/>
          <w:sz w:val="32"/>
          <w:szCs w:val="32"/>
        </w:rPr>
        <w:t>三、201</w:t>
      </w:r>
      <w:r w:rsidR="00F657ED">
        <w:rPr>
          <w:rFonts w:ascii="黑体" w:eastAsia="黑体" w:hAnsi="Times New Roman" w:cs="Times New Roman" w:hint="eastAsia"/>
          <w:color w:val="000000"/>
          <w:spacing w:val="6"/>
          <w:kern w:val="2"/>
          <w:sz w:val="32"/>
          <w:szCs w:val="32"/>
        </w:rPr>
        <w:t>7</w:t>
      </w:r>
      <w:r w:rsidRPr="008C0D54">
        <w:rPr>
          <w:rFonts w:ascii="黑体" w:eastAsia="黑体" w:hAnsi="Times New Roman" w:cs="Times New Roman" w:hint="eastAsia"/>
          <w:color w:val="000000"/>
          <w:spacing w:val="6"/>
          <w:kern w:val="2"/>
          <w:sz w:val="32"/>
          <w:szCs w:val="32"/>
        </w:rPr>
        <w:t>年完成的主要工作</w:t>
      </w:r>
    </w:p>
    <w:p w:rsidR="00BB44C4" w:rsidRPr="00BB44C4" w:rsidRDefault="00BB44C4" w:rsidP="00BB44C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sidRPr="00BB44C4">
        <w:rPr>
          <w:rFonts w:ascii="仿宋_GB2312" w:eastAsia="仿宋_GB2312" w:hAnsi="Times New Roman" w:cs="Times New Roman" w:hint="eastAsia"/>
          <w:snapToGrid w:val="0"/>
          <w:spacing w:val="6"/>
          <w:sz w:val="32"/>
          <w:szCs w:val="32"/>
        </w:rPr>
        <w:t>2017年，在中组部正确指导和省委坚强领导下，全省各级组织部门认真学习贯彻党的十九大精神，以习近平新时代中</w:t>
      </w:r>
      <w:r w:rsidRPr="00BB44C4">
        <w:rPr>
          <w:rFonts w:ascii="仿宋_GB2312" w:eastAsia="仿宋_GB2312" w:hAnsi="Times New Roman" w:cs="Times New Roman" w:hint="eastAsia"/>
          <w:snapToGrid w:val="0"/>
          <w:spacing w:val="6"/>
          <w:sz w:val="32"/>
          <w:szCs w:val="32"/>
        </w:rPr>
        <w:lastRenderedPageBreak/>
        <w:t>国特色社会主义思想为指导，坚决维护习近平</w:t>
      </w:r>
      <w:r w:rsidR="00692975">
        <w:rPr>
          <w:rFonts w:ascii="仿宋_GB2312" w:eastAsia="仿宋_GB2312" w:hAnsi="Times New Roman" w:cs="Times New Roman" w:hint="eastAsia"/>
          <w:snapToGrid w:val="0"/>
          <w:spacing w:val="6"/>
          <w:sz w:val="32"/>
          <w:szCs w:val="32"/>
        </w:rPr>
        <w:t>总书记的核心地位、坚决维护</w:t>
      </w:r>
      <w:r w:rsidRPr="00BB44C4">
        <w:rPr>
          <w:rFonts w:ascii="仿宋_GB2312" w:eastAsia="仿宋_GB2312" w:hAnsi="Times New Roman" w:cs="Times New Roman" w:hint="eastAsia"/>
          <w:snapToGrid w:val="0"/>
          <w:spacing w:val="6"/>
          <w:sz w:val="32"/>
          <w:szCs w:val="32"/>
        </w:rPr>
        <w:t>党中央权威和集中统一领导，牢固树立“四个意识”，坚定“四个自信”，贯彻落实全国组织部长会议和省第十一次党代会、省委十一届二次全体（扩大）会议精神，以党的政治建设为统领，持续推动全省组织工作守正出新、向上向好，为湖北加快“建成支点、走在前列”进程，决胜全面建成小康社会、全面建设社会主义现代化强省提供了坚强组织保证。</w:t>
      </w:r>
    </w:p>
    <w:p w:rsidR="00BB44C4" w:rsidRPr="00BB44C4" w:rsidRDefault="00BB44C4" w:rsidP="00BB44C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sidRPr="00BB44C4">
        <w:rPr>
          <w:rFonts w:ascii="仿宋_GB2312" w:eastAsia="仿宋_GB2312" w:hAnsi="Times New Roman" w:cs="Times New Roman" w:hint="eastAsia"/>
          <w:snapToGrid w:val="0"/>
          <w:spacing w:val="6"/>
          <w:sz w:val="32"/>
          <w:szCs w:val="32"/>
        </w:rPr>
        <w:t>一是深入学习贯彻习近平新时代中国特色社会主义思想和党的十九大精神；</w:t>
      </w:r>
    </w:p>
    <w:p w:rsidR="00BB44C4" w:rsidRPr="00BB44C4" w:rsidRDefault="00BB44C4" w:rsidP="00BB44C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sidRPr="00BB44C4">
        <w:rPr>
          <w:rFonts w:ascii="仿宋_GB2312" w:eastAsia="仿宋_GB2312" w:hAnsi="Times New Roman" w:cs="Times New Roman" w:hint="eastAsia"/>
          <w:snapToGrid w:val="0"/>
          <w:spacing w:val="6"/>
          <w:sz w:val="32"/>
          <w:szCs w:val="32"/>
        </w:rPr>
        <w:t>二是认真做好省级领导班子换届有关服务保障工作；</w:t>
      </w:r>
    </w:p>
    <w:p w:rsidR="00BB44C4" w:rsidRPr="00BB44C4" w:rsidRDefault="00BB44C4" w:rsidP="00BB44C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sidRPr="00BB44C4">
        <w:rPr>
          <w:rFonts w:ascii="仿宋_GB2312" w:eastAsia="仿宋_GB2312" w:hAnsi="Times New Roman" w:cs="Times New Roman" w:hint="eastAsia"/>
          <w:snapToGrid w:val="0"/>
          <w:spacing w:val="6"/>
          <w:sz w:val="32"/>
          <w:szCs w:val="32"/>
        </w:rPr>
        <w:t>三是扎实推进高素质专业化干部队伍建设；</w:t>
      </w:r>
    </w:p>
    <w:p w:rsidR="00BB44C4" w:rsidRPr="00BB44C4" w:rsidRDefault="00BB44C4" w:rsidP="00BB44C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sidRPr="00BB44C4">
        <w:rPr>
          <w:rFonts w:ascii="仿宋_GB2312" w:eastAsia="仿宋_GB2312" w:hAnsi="Times New Roman" w:cs="Times New Roman" w:hint="eastAsia"/>
          <w:snapToGrid w:val="0"/>
          <w:spacing w:val="6"/>
          <w:sz w:val="32"/>
          <w:szCs w:val="32"/>
        </w:rPr>
        <w:t>四是从严从实加强干部经常性管理监督；</w:t>
      </w:r>
    </w:p>
    <w:p w:rsidR="00BB44C4" w:rsidRPr="00BB44C4" w:rsidRDefault="00BB44C4" w:rsidP="00BB44C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sidRPr="00BB44C4">
        <w:rPr>
          <w:rFonts w:ascii="仿宋_GB2312" w:eastAsia="仿宋_GB2312" w:hAnsi="Times New Roman" w:cs="Times New Roman" w:hint="eastAsia"/>
          <w:snapToGrid w:val="0"/>
          <w:spacing w:val="6"/>
          <w:sz w:val="32"/>
          <w:szCs w:val="32"/>
        </w:rPr>
        <w:t>五是统筹推进各领域基层党组织建设；</w:t>
      </w:r>
    </w:p>
    <w:p w:rsidR="00BB44C4" w:rsidRPr="00BB44C4" w:rsidRDefault="00BB44C4" w:rsidP="00BB44C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sidRPr="00BB44C4">
        <w:rPr>
          <w:rFonts w:ascii="仿宋_GB2312" w:eastAsia="仿宋_GB2312" w:hAnsi="Times New Roman" w:cs="Times New Roman" w:hint="eastAsia"/>
          <w:snapToGrid w:val="0"/>
          <w:spacing w:val="6"/>
          <w:sz w:val="32"/>
          <w:szCs w:val="32"/>
        </w:rPr>
        <w:t>六是全面深化人才发展体制机制改革；</w:t>
      </w:r>
    </w:p>
    <w:p w:rsidR="00BB44C4" w:rsidRPr="00BB44C4" w:rsidRDefault="00BB44C4" w:rsidP="00BB44C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sidRPr="00BB44C4">
        <w:rPr>
          <w:rFonts w:ascii="仿宋_GB2312" w:eastAsia="仿宋_GB2312" w:hAnsi="Times New Roman" w:cs="Times New Roman" w:hint="eastAsia"/>
          <w:snapToGrid w:val="0"/>
          <w:spacing w:val="6"/>
          <w:sz w:val="32"/>
          <w:szCs w:val="32"/>
        </w:rPr>
        <w:t>七是持之以恒加强组织部门自身建设。</w:t>
      </w:r>
    </w:p>
    <w:p w:rsidR="0037244C" w:rsidRPr="008C0D54" w:rsidRDefault="0037244C" w:rsidP="00D36DAA">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C0D54">
        <w:rPr>
          <w:rFonts w:ascii="黑体" w:eastAsia="黑体" w:hAnsi="Times New Roman" w:cs="Times New Roman" w:hint="eastAsia"/>
          <w:color w:val="000000"/>
          <w:spacing w:val="6"/>
          <w:kern w:val="2"/>
          <w:sz w:val="32"/>
          <w:szCs w:val="32"/>
        </w:rPr>
        <w:t>四、201</w:t>
      </w:r>
      <w:r w:rsidR="00F657ED">
        <w:rPr>
          <w:rFonts w:ascii="黑体" w:eastAsia="黑体" w:hAnsi="Times New Roman" w:cs="Times New Roman" w:hint="eastAsia"/>
          <w:color w:val="000000"/>
          <w:spacing w:val="6"/>
          <w:kern w:val="2"/>
          <w:sz w:val="32"/>
          <w:szCs w:val="32"/>
        </w:rPr>
        <w:t>7</w:t>
      </w:r>
      <w:r w:rsidRPr="008C0D54">
        <w:rPr>
          <w:rFonts w:ascii="黑体" w:eastAsia="黑体" w:hAnsi="Times New Roman" w:cs="Times New Roman" w:hint="eastAsia"/>
          <w:color w:val="000000"/>
          <w:spacing w:val="6"/>
          <w:kern w:val="2"/>
          <w:sz w:val="32"/>
          <w:szCs w:val="32"/>
        </w:rPr>
        <w:t>年部门决算情况及说明</w:t>
      </w:r>
    </w:p>
    <w:p w:rsidR="00AC6EC8" w:rsidRPr="002C30BE" w:rsidRDefault="00AC6EC8"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t>（一）201</w:t>
      </w:r>
      <w:r w:rsidR="00F657ED" w:rsidRPr="002C30BE">
        <w:rPr>
          <w:rFonts w:ascii="楷体_GB2312" w:eastAsia="楷体_GB2312" w:hAnsi="Times New Roman" w:cs="Times New Roman" w:hint="eastAsia"/>
          <w:b/>
          <w:snapToGrid w:val="0"/>
          <w:color w:val="000000"/>
          <w:spacing w:val="6"/>
          <w:sz w:val="32"/>
          <w:szCs w:val="32"/>
        </w:rPr>
        <w:t>7</w:t>
      </w:r>
      <w:r w:rsidRPr="002C30BE">
        <w:rPr>
          <w:rFonts w:ascii="楷体_GB2312" w:eastAsia="楷体_GB2312" w:hAnsi="Times New Roman" w:cs="Times New Roman" w:hint="eastAsia"/>
          <w:b/>
          <w:snapToGrid w:val="0"/>
          <w:color w:val="000000"/>
          <w:spacing w:val="6"/>
          <w:sz w:val="32"/>
          <w:szCs w:val="32"/>
        </w:rPr>
        <w:t>年收入支出决算情况说明。</w:t>
      </w:r>
    </w:p>
    <w:p w:rsidR="00943721" w:rsidRDefault="007D77D2"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8C0D54">
        <w:rPr>
          <w:rFonts w:ascii="仿宋_GB2312" w:eastAsia="仿宋_GB2312" w:hAnsi="Times New Roman" w:cs="Times New Roman" w:hint="eastAsia"/>
          <w:snapToGrid w:val="0"/>
          <w:color w:val="000000"/>
          <w:spacing w:val="6"/>
          <w:sz w:val="32"/>
          <w:szCs w:val="32"/>
        </w:rPr>
        <w:t>201</w:t>
      </w:r>
      <w:r w:rsidR="00F657ED">
        <w:rPr>
          <w:rFonts w:ascii="仿宋_GB2312" w:eastAsia="仿宋_GB2312" w:hAnsi="Times New Roman" w:cs="Times New Roman" w:hint="eastAsia"/>
          <w:snapToGrid w:val="0"/>
          <w:color w:val="000000"/>
          <w:spacing w:val="6"/>
          <w:sz w:val="32"/>
          <w:szCs w:val="32"/>
        </w:rPr>
        <w:t>7</w:t>
      </w:r>
      <w:r w:rsidRPr="008C0D54">
        <w:rPr>
          <w:rFonts w:ascii="仿宋_GB2312" w:eastAsia="仿宋_GB2312" w:hAnsi="Times New Roman" w:cs="Times New Roman" w:hint="eastAsia"/>
          <w:snapToGrid w:val="0"/>
          <w:color w:val="000000"/>
          <w:spacing w:val="6"/>
          <w:sz w:val="32"/>
          <w:szCs w:val="32"/>
        </w:rPr>
        <w:t>年我部决算收入</w:t>
      </w:r>
      <w:r w:rsidR="00BF3ADB">
        <w:rPr>
          <w:rFonts w:ascii="仿宋_GB2312" w:eastAsia="仿宋_GB2312" w:hAnsi="Times New Roman" w:cs="Times New Roman" w:hint="eastAsia"/>
          <w:snapToGrid w:val="0"/>
          <w:color w:val="000000"/>
          <w:spacing w:val="6"/>
          <w:sz w:val="32"/>
          <w:szCs w:val="32"/>
        </w:rPr>
        <w:t>总计</w:t>
      </w:r>
      <w:r w:rsidR="00B56877">
        <w:rPr>
          <w:rFonts w:ascii="仿宋_GB2312" w:eastAsia="仿宋_GB2312" w:hAnsi="Times New Roman" w:cs="Times New Roman" w:hint="eastAsia"/>
          <w:snapToGrid w:val="0"/>
          <w:color w:val="000000"/>
          <w:spacing w:val="6"/>
          <w:sz w:val="32"/>
          <w:szCs w:val="32"/>
        </w:rPr>
        <w:t>10</w:t>
      </w:r>
      <w:r w:rsidR="005D15CE">
        <w:rPr>
          <w:rFonts w:ascii="仿宋_GB2312" w:eastAsia="仿宋_GB2312" w:hAnsi="Times New Roman" w:cs="Times New Roman" w:hint="eastAsia"/>
          <w:snapToGrid w:val="0"/>
          <w:color w:val="000000"/>
          <w:spacing w:val="6"/>
          <w:sz w:val="32"/>
          <w:szCs w:val="32"/>
        </w:rPr>
        <w:t>,</w:t>
      </w:r>
      <w:r w:rsidR="00B56877">
        <w:rPr>
          <w:rFonts w:ascii="仿宋_GB2312" w:eastAsia="仿宋_GB2312" w:hAnsi="Times New Roman" w:cs="Times New Roman" w:hint="eastAsia"/>
          <w:snapToGrid w:val="0"/>
          <w:color w:val="000000"/>
          <w:spacing w:val="6"/>
          <w:sz w:val="32"/>
          <w:szCs w:val="32"/>
        </w:rPr>
        <w:t>535.32</w:t>
      </w:r>
      <w:r w:rsidRPr="008C0D54">
        <w:rPr>
          <w:rFonts w:ascii="仿宋_GB2312" w:eastAsia="仿宋_GB2312" w:hAnsi="Times New Roman" w:cs="Times New Roman" w:hint="eastAsia"/>
          <w:snapToGrid w:val="0"/>
          <w:color w:val="000000"/>
          <w:spacing w:val="6"/>
          <w:sz w:val="32"/>
          <w:szCs w:val="32"/>
        </w:rPr>
        <w:t>万元，</w:t>
      </w:r>
      <w:r w:rsidR="00A15DB1">
        <w:rPr>
          <w:rFonts w:ascii="仿宋_GB2312" w:eastAsia="仿宋_GB2312" w:hAnsi="Times New Roman" w:cs="Times New Roman" w:hint="eastAsia"/>
          <w:snapToGrid w:val="0"/>
          <w:color w:val="000000"/>
          <w:spacing w:val="6"/>
          <w:sz w:val="32"/>
          <w:szCs w:val="32"/>
        </w:rPr>
        <w:t>比预算减少</w:t>
      </w:r>
      <w:r w:rsidR="00943721" w:rsidRPr="00DF19D4">
        <w:rPr>
          <w:rFonts w:ascii="仿宋_GB2312" w:eastAsia="仿宋_GB2312" w:hAnsi="Times New Roman" w:cs="Times New Roman"/>
          <w:snapToGrid w:val="0"/>
          <w:color w:val="000000"/>
          <w:spacing w:val="6"/>
          <w:sz w:val="32"/>
          <w:szCs w:val="32"/>
        </w:rPr>
        <w:t>2</w:t>
      </w:r>
      <w:r w:rsidR="00A15DB1" w:rsidRPr="00DF19D4">
        <w:rPr>
          <w:rFonts w:ascii="仿宋_GB2312" w:eastAsia="仿宋_GB2312" w:hAnsi="Times New Roman" w:cs="Times New Roman" w:hint="eastAsia"/>
          <w:snapToGrid w:val="0"/>
          <w:color w:val="000000"/>
          <w:spacing w:val="6"/>
          <w:sz w:val="32"/>
          <w:szCs w:val="32"/>
        </w:rPr>
        <w:t>21.9</w:t>
      </w:r>
      <w:r w:rsidR="00943721" w:rsidRPr="00DF19D4">
        <w:rPr>
          <w:rFonts w:ascii="仿宋_GB2312" w:eastAsia="仿宋_GB2312" w:hAnsi="Times New Roman" w:cs="Times New Roman" w:hint="eastAsia"/>
          <w:snapToGrid w:val="0"/>
          <w:color w:val="000000"/>
          <w:spacing w:val="6"/>
          <w:sz w:val="32"/>
          <w:szCs w:val="32"/>
        </w:rPr>
        <w:t>万元，</w:t>
      </w:r>
      <w:r w:rsidR="00A15DB1" w:rsidRPr="00DF19D4">
        <w:rPr>
          <w:rFonts w:ascii="仿宋_GB2312" w:eastAsia="仿宋_GB2312" w:hAnsi="Times New Roman" w:cs="Times New Roman" w:hint="eastAsia"/>
          <w:snapToGrid w:val="0"/>
          <w:color w:val="000000"/>
          <w:spacing w:val="6"/>
          <w:sz w:val="32"/>
          <w:szCs w:val="32"/>
        </w:rPr>
        <w:t>减少</w:t>
      </w:r>
      <w:r w:rsidR="00943721" w:rsidRPr="00DF19D4">
        <w:rPr>
          <w:rFonts w:ascii="仿宋_GB2312" w:eastAsia="仿宋_GB2312" w:hAnsi="Times New Roman" w:cs="Times New Roman" w:hint="eastAsia"/>
          <w:snapToGrid w:val="0"/>
          <w:color w:val="000000"/>
          <w:spacing w:val="6"/>
          <w:sz w:val="32"/>
          <w:szCs w:val="32"/>
        </w:rPr>
        <w:t>2.</w:t>
      </w:r>
      <w:r w:rsidR="00A15DB1" w:rsidRPr="00DF19D4">
        <w:rPr>
          <w:rFonts w:ascii="仿宋_GB2312" w:eastAsia="仿宋_GB2312" w:hAnsi="Times New Roman" w:cs="Times New Roman" w:hint="eastAsia"/>
          <w:snapToGrid w:val="0"/>
          <w:color w:val="000000"/>
          <w:spacing w:val="6"/>
          <w:sz w:val="32"/>
          <w:szCs w:val="32"/>
        </w:rPr>
        <w:t>06</w:t>
      </w:r>
      <w:r w:rsidR="00943721" w:rsidRPr="00DF19D4">
        <w:rPr>
          <w:rFonts w:ascii="仿宋_GB2312" w:eastAsia="仿宋_GB2312" w:hAnsi="Times New Roman" w:cs="Times New Roman" w:hint="eastAsia"/>
          <w:snapToGrid w:val="0"/>
          <w:color w:val="000000"/>
          <w:spacing w:val="6"/>
          <w:sz w:val="32"/>
          <w:szCs w:val="32"/>
        </w:rPr>
        <w:t>%，</w:t>
      </w:r>
      <w:r w:rsidRPr="008C0D54">
        <w:rPr>
          <w:rFonts w:ascii="仿宋_GB2312" w:eastAsia="仿宋_GB2312" w:hAnsi="Times New Roman" w:cs="Times New Roman" w:hint="eastAsia"/>
          <w:snapToGrid w:val="0"/>
          <w:color w:val="000000"/>
          <w:spacing w:val="6"/>
          <w:sz w:val="32"/>
          <w:szCs w:val="32"/>
        </w:rPr>
        <w:t>其中：年初结转</w:t>
      </w:r>
      <w:r w:rsidR="00A9740D">
        <w:rPr>
          <w:rFonts w:ascii="仿宋_GB2312" w:eastAsia="仿宋_GB2312" w:hAnsi="Times New Roman" w:cs="Times New Roman" w:hint="eastAsia"/>
          <w:snapToGrid w:val="0"/>
          <w:color w:val="000000"/>
          <w:spacing w:val="6"/>
          <w:sz w:val="32"/>
          <w:szCs w:val="32"/>
        </w:rPr>
        <w:t>和</w:t>
      </w:r>
      <w:r w:rsidRPr="008C0D54">
        <w:rPr>
          <w:rFonts w:ascii="仿宋_GB2312" w:eastAsia="仿宋_GB2312" w:hAnsi="Times New Roman" w:cs="Times New Roman" w:hint="eastAsia"/>
          <w:snapToGrid w:val="0"/>
          <w:color w:val="000000"/>
          <w:spacing w:val="6"/>
          <w:sz w:val="32"/>
          <w:szCs w:val="32"/>
        </w:rPr>
        <w:t>结余</w:t>
      </w:r>
      <w:r w:rsidR="00B56877">
        <w:rPr>
          <w:rFonts w:ascii="仿宋_GB2312" w:eastAsia="仿宋_GB2312" w:hAnsi="Times New Roman" w:cs="Times New Roman" w:hint="eastAsia"/>
          <w:snapToGrid w:val="0"/>
          <w:color w:val="000000"/>
          <w:spacing w:val="6"/>
          <w:sz w:val="32"/>
          <w:szCs w:val="32"/>
        </w:rPr>
        <w:t>682.98</w:t>
      </w:r>
      <w:r w:rsidRPr="008C0D54">
        <w:rPr>
          <w:rFonts w:ascii="仿宋_GB2312" w:eastAsia="仿宋_GB2312" w:hAnsi="Times New Roman" w:cs="Times New Roman" w:hint="eastAsia"/>
          <w:snapToGrid w:val="0"/>
          <w:color w:val="000000"/>
          <w:spacing w:val="6"/>
          <w:sz w:val="32"/>
          <w:szCs w:val="32"/>
        </w:rPr>
        <w:t>万元、</w:t>
      </w:r>
      <w:r w:rsidR="00A9740D">
        <w:rPr>
          <w:rFonts w:ascii="仿宋_GB2312" w:eastAsia="仿宋_GB2312" w:hAnsi="Times New Roman" w:cs="Times New Roman" w:hint="eastAsia"/>
          <w:snapToGrid w:val="0"/>
          <w:color w:val="000000"/>
          <w:spacing w:val="6"/>
          <w:sz w:val="32"/>
          <w:szCs w:val="32"/>
        </w:rPr>
        <w:t>财政拨款收入9</w:t>
      </w:r>
      <w:r w:rsidR="00511C01">
        <w:rPr>
          <w:rFonts w:ascii="仿宋_GB2312" w:eastAsia="仿宋_GB2312" w:hAnsi="Times New Roman" w:cs="Times New Roman" w:hint="eastAsia"/>
          <w:snapToGrid w:val="0"/>
          <w:color w:val="000000"/>
          <w:spacing w:val="6"/>
          <w:sz w:val="32"/>
          <w:szCs w:val="32"/>
        </w:rPr>
        <w:t>,</w:t>
      </w:r>
      <w:r w:rsidR="00A9740D">
        <w:rPr>
          <w:rFonts w:ascii="仿宋_GB2312" w:eastAsia="仿宋_GB2312" w:hAnsi="Times New Roman" w:cs="Times New Roman" w:hint="eastAsia"/>
          <w:snapToGrid w:val="0"/>
          <w:color w:val="000000"/>
          <w:spacing w:val="6"/>
          <w:sz w:val="32"/>
          <w:szCs w:val="32"/>
        </w:rPr>
        <w:t>830.08万元，其他</w:t>
      </w:r>
      <w:r w:rsidRPr="008C0D54">
        <w:rPr>
          <w:rFonts w:ascii="仿宋_GB2312" w:eastAsia="仿宋_GB2312" w:hAnsi="Times New Roman" w:cs="Times New Roman" w:hint="eastAsia"/>
          <w:snapToGrid w:val="0"/>
          <w:color w:val="000000"/>
          <w:spacing w:val="6"/>
          <w:sz w:val="32"/>
          <w:szCs w:val="32"/>
        </w:rPr>
        <w:t>收入</w:t>
      </w:r>
      <w:r w:rsidR="00A9740D">
        <w:rPr>
          <w:rFonts w:ascii="仿宋_GB2312" w:eastAsia="仿宋_GB2312" w:hAnsi="Times New Roman" w:cs="Times New Roman" w:hint="eastAsia"/>
          <w:snapToGrid w:val="0"/>
          <w:color w:val="000000"/>
          <w:spacing w:val="6"/>
          <w:sz w:val="32"/>
          <w:szCs w:val="32"/>
        </w:rPr>
        <w:t>22.26</w:t>
      </w:r>
      <w:r w:rsidR="00943721">
        <w:rPr>
          <w:rFonts w:ascii="仿宋_GB2312" w:eastAsia="仿宋_GB2312" w:hAnsi="Times New Roman" w:cs="Times New Roman" w:hint="eastAsia"/>
          <w:snapToGrid w:val="0"/>
          <w:color w:val="000000"/>
          <w:spacing w:val="6"/>
          <w:sz w:val="32"/>
          <w:szCs w:val="32"/>
        </w:rPr>
        <w:t>万元。收入</w:t>
      </w:r>
      <w:r w:rsidR="00DF19D4">
        <w:rPr>
          <w:rFonts w:ascii="仿宋_GB2312" w:eastAsia="仿宋_GB2312" w:hAnsi="Times New Roman" w:cs="Times New Roman" w:hint="eastAsia"/>
          <w:snapToGrid w:val="0"/>
          <w:color w:val="000000"/>
          <w:spacing w:val="6"/>
          <w:sz w:val="32"/>
          <w:szCs w:val="32"/>
        </w:rPr>
        <w:t>减少</w:t>
      </w:r>
      <w:r w:rsidR="00943721">
        <w:rPr>
          <w:rFonts w:ascii="仿宋_GB2312" w:eastAsia="仿宋_GB2312" w:hAnsi="Times New Roman" w:cs="Times New Roman" w:hint="eastAsia"/>
          <w:snapToGrid w:val="0"/>
          <w:color w:val="000000"/>
          <w:spacing w:val="6"/>
          <w:sz w:val="32"/>
          <w:szCs w:val="32"/>
        </w:rPr>
        <w:t>的原因主要是</w:t>
      </w:r>
      <w:r w:rsidR="00DF19D4">
        <w:rPr>
          <w:rFonts w:ascii="仿宋_GB2312" w:eastAsia="仿宋_GB2312" w:hAnsi="Times New Roman" w:cs="Times New Roman" w:hint="eastAsia"/>
          <w:snapToGrid w:val="0"/>
          <w:color w:val="000000"/>
          <w:spacing w:val="6"/>
          <w:sz w:val="32"/>
          <w:szCs w:val="32"/>
        </w:rPr>
        <w:t>项目支出收入减少</w:t>
      </w:r>
      <w:r w:rsidR="00A9740D">
        <w:rPr>
          <w:rFonts w:ascii="仿宋_GB2312" w:eastAsia="仿宋_GB2312" w:hAnsi="Times New Roman" w:cs="Times New Roman" w:hint="eastAsia"/>
          <w:snapToGrid w:val="0"/>
          <w:color w:val="000000"/>
          <w:spacing w:val="6"/>
          <w:sz w:val="32"/>
          <w:szCs w:val="32"/>
        </w:rPr>
        <w:t>。</w:t>
      </w:r>
    </w:p>
    <w:p w:rsidR="001C1CC6" w:rsidRPr="008C0D54" w:rsidRDefault="007D77D2"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8C0D54">
        <w:rPr>
          <w:rFonts w:ascii="仿宋_GB2312" w:eastAsia="仿宋_GB2312" w:hAnsi="Times New Roman" w:cs="Times New Roman" w:hint="eastAsia"/>
          <w:snapToGrid w:val="0"/>
          <w:color w:val="000000"/>
          <w:spacing w:val="6"/>
          <w:sz w:val="32"/>
          <w:szCs w:val="32"/>
        </w:rPr>
        <w:lastRenderedPageBreak/>
        <w:t>201</w:t>
      </w:r>
      <w:r w:rsidR="00B56877">
        <w:rPr>
          <w:rFonts w:ascii="仿宋_GB2312" w:eastAsia="仿宋_GB2312" w:hAnsi="Times New Roman" w:cs="Times New Roman" w:hint="eastAsia"/>
          <w:snapToGrid w:val="0"/>
          <w:color w:val="000000"/>
          <w:spacing w:val="6"/>
          <w:sz w:val="32"/>
          <w:szCs w:val="32"/>
        </w:rPr>
        <w:t>7</w:t>
      </w:r>
      <w:r w:rsidRPr="008C0D54">
        <w:rPr>
          <w:rFonts w:ascii="仿宋_GB2312" w:eastAsia="仿宋_GB2312" w:hAnsi="Times New Roman" w:cs="Times New Roman" w:hint="eastAsia"/>
          <w:snapToGrid w:val="0"/>
          <w:color w:val="000000"/>
          <w:spacing w:val="6"/>
          <w:sz w:val="32"/>
          <w:szCs w:val="32"/>
        </w:rPr>
        <w:t>年决算支出</w:t>
      </w:r>
      <w:r w:rsidR="00BF3ADB">
        <w:rPr>
          <w:rFonts w:ascii="仿宋_GB2312" w:eastAsia="仿宋_GB2312" w:hAnsi="Times New Roman" w:cs="Times New Roman" w:hint="eastAsia"/>
          <w:snapToGrid w:val="0"/>
          <w:color w:val="000000"/>
          <w:spacing w:val="6"/>
          <w:sz w:val="32"/>
          <w:szCs w:val="32"/>
        </w:rPr>
        <w:t>总计</w:t>
      </w:r>
      <w:r w:rsidR="00B56877">
        <w:rPr>
          <w:rFonts w:ascii="仿宋_GB2312" w:eastAsia="仿宋_GB2312" w:hAnsi="Times New Roman" w:cs="Times New Roman" w:hint="eastAsia"/>
          <w:snapToGrid w:val="0"/>
          <w:color w:val="000000"/>
          <w:spacing w:val="6"/>
          <w:sz w:val="32"/>
          <w:szCs w:val="32"/>
        </w:rPr>
        <w:t>10</w:t>
      </w:r>
      <w:r w:rsidR="005D15CE">
        <w:rPr>
          <w:rFonts w:ascii="仿宋_GB2312" w:eastAsia="仿宋_GB2312" w:hAnsi="Times New Roman" w:cs="Times New Roman" w:hint="eastAsia"/>
          <w:snapToGrid w:val="0"/>
          <w:color w:val="000000"/>
          <w:spacing w:val="6"/>
          <w:sz w:val="32"/>
          <w:szCs w:val="32"/>
        </w:rPr>
        <w:t>,</w:t>
      </w:r>
      <w:r w:rsidR="00B56877">
        <w:rPr>
          <w:rFonts w:ascii="仿宋_GB2312" w:eastAsia="仿宋_GB2312" w:hAnsi="Times New Roman" w:cs="Times New Roman" w:hint="eastAsia"/>
          <w:snapToGrid w:val="0"/>
          <w:color w:val="000000"/>
          <w:spacing w:val="6"/>
          <w:sz w:val="32"/>
          <w:szCs w:val="32"/>
        </w:rPr>
        <w:t>535.32</w:t>
      </w:r>
      <w:r w:rsidRPr="008C0D54">
        <w:rPr>
          <w:rFonts w:ascii="仿宋_GB2312" w:eastAsia="仿宋_GB2312" w:hAnsi="Times New Roman" w:cs="Times New Roman" w:hint="eastAsia"/>
          <w:snapToGrid w:val="0"/>
          <w:color w:val="000000"/>
          <w:spacing w:val="6"/>
          <w:sz w:val="32"/>
          <w:szCs w:val="32"/>
        </w:rPr>
        <w:t>万元，其中：本年支出</w:t>
      </w:r>
      <w:r w:rsidR="00B56877">
        <w:rPr>
          <w:rFonts w:ascii="仿宋_GB2312" w:eastAsia="仿宋_GB2312" w:hAnsi="Times New Roman" w:cs="Times New Roman" w:hint="eastAsia"/>
          <w:snapToGrid w:val="0"/>
          <w:color w:val="000000"/>
          <w:spacing w:val="6"/>
          <w:sz w:val="32"/>
          <w:szCs w:val="32"/>
        </w:rPr>
        <w:t>10</w:t>
      </w:r>
      <w:r w:rsidR="005D15CE">
        <w:rPr>
          <w:rFonts w:ascii="仿宋_GB2312" w:eastAsia="仿宋_GB2312" w:hAnsi="Times New Roman" w:cs="Times New Roman" w:hint="eastAsia"/>
          <w:snapToGrid w:val="0"/>
          <w:color w:val="000000"/>
          <w:spacing w:val="6"/>
          <w:sz w:val="32"/>
          <w:szCs w:val="32"/>
        </w:rPr>
        <w:t>,</w:t>
      </w:r>
      <w:r w:rsidR="00B56877">
        <w:rPr>
          <w:rFonts w:ascii="仿宋_GB2312" w:eastAsia="仿宋_GB2312" w:hAnsi="Times New Roman" w:cs="Times New Roman" w:hint="eastAsia"/>
          <w:snapToGrid w:val="0"/>
          <w:color w:val="000000"/>
          <w:spacing w:val="6"/>
          <w:sz w:val="32"/>
          <w:szCs w:val="32"/>
        </w:rPr>
        <w:t>334.35</w:t>
      </w:r>
      <w:r w:rsidRPr="008C0D54">
        <w:rPr>
          <w:rFonts w:ascii="仿宋_GB2312" w:eastAsia="仿宋_GB2312" w:hAnsi="Times New Roman" w:cs="Times New Roman" w:hint="eastAsia"/>
          <w:snapToGrid w:val="0"/>
          <w:color w:val="000000"/>
          <w:spacing w:val="6"/>
          <w:sz w:val="32"/>
          <w:szCs w:val="32"/>
        </w:rPr>
        <w:t>万元、年末结转</w:t>
      </w:r>
      <w:r w:rsidR="00086DDE">
        <w:rPr>
          <w:rFonts w:ascii="仿宋_GB2312" w:eastAsia="仿宋_GB2312" w:hAnsi="Times New Roman" w:cs="Times New Roman" w:hint="eastAsia"/>
          <w:snapToGrid w:val="0"/>
          <w:color w:val="000000"/>
          <w:spacing w:val="6"/>
          <w:sz w:val="32"/>
          <w:szCs w:val="32"/>
        </w:rPr>
        <w:t>和</w:t>
      </w:r>
      <w:r w:rsidRPr="008C0D54">
        <w:rPr>
          <w:rFonts w:ascii="仿宋_GB2312" w:eastAsia="仿宋_GB2312" w:hAnsi="Times New Roman" w:cs="Times New Roman" w:hint="eastAsia"/>
          <w:snapToGrid w:val="0"/>
          <w:color w:val="000000"/>
          <w:spacing w:val="6"/>
          <w:sz w:val="32"/>
          <w:szCs w:val="32"/>
        </w:rPr>
        <w:t>结余</w:t>
      </w:r>
      <w:r w:rsidR="00B56877">
        <w:rPr>
          <w:rFonts w:ascii="仿宋_GB2312" w:eastAsia="仿宋_GB2312" w:hAnsi="Times New Roman" w:cs="Times New Roman" w:hint="eastAsia"/>
          <w:snapToGrid w:val="0"/>
          <w:color w:val="000000"/>
          <w:spacing w:val="6"/>
          <w:sz w:val="32"/>
          <w:szCs w:val="32"/>
        </w:rPr>
        <w:t>200.97</w:t>
      </w:r>
      <w:r w:rsidRPr="008C0D54">
        <w:rPr>
          <w:rFonts w:ascii="仿宋_GB2312" w:eastAsia="仿宋_GB2312" w:hAnsi="Times New Roman" w:cs="Times New Roman" w:hint="eastAsia"/>
          <w:snapToGrid w:val="0"/>
          <w:color w:val="000000"/>
          <w:spacing w:val="6"/>
          <w:sz w:val="32"/>
          <w:szCs w:val="32"/>
        </w:rPr>
        <w:t>万元。</w:t>
      </w:r>
      <w:r w:rsidR="00F657ED">
        <w:rPr>
          <w:rFonts w:ascii="仿宋_GB2312" w:eastAsia="仿宋_GB2312" w:hAnsi="Times New Roman" w:cs="Times New Roman" w:hint="eastAsia"/>
          <w:snapToGrid w:val="0"/>
          <w:color w:val="000000"/>
          <w:spacing w:val="6"/>
          <w:sz w:val="32"/>
          <w:szCs w:val="32"/>
        </w:rPr>
        <w:t>2017</w:t>
      </w:r>
      <w:r w:rsidR="00F055CC" w:rsidRPr="008C0D54">
        <w:rPr>
          <w:rFonts w:ascii="仿宋_GB2312" w:eastAsia="仿宋_GB2312" w:hAnsi="Times New Roman" w:cs="Times New Roman" w:hint="eastAsia"/>
          <w:snapToGrid w:val="0"/>
          <w:color w:val="000000"/>
          <w:spacing w:val="6"/>
          <w:sz w:val="32"/>
          <w:szCs w:val="32"/>
        </w:rPr>
        <w:t>年一般公共</w:t>
      </w:r>
      <w:r w:rsidR="00D85C51">
        <w:rPr>
          <w:rFonts w:ascii="仿宋_GB2312" w:eastAsia="仿宋_GB2312" w:hAnsi="Times New Roman" w:cs="Times New Roman" w:hint="eastAsia"/>
          <w:snapToGrid w:val="0"/>
          <w:color w:val="000000"/>
          <w:spacing w:val="6"/>
          <w:sz w:val="32"/>
          <w:szCs w:val="32"/>
        </w:rPr>
        <w:t>预算财政拨款支出10</w:t>
      </w:r>
      <w:r w:rsidR="005D15CE">
        <w:rPr>
          <w:rFonts w:ascii="仿宋_GB2312" w:eastAsia="仿宋_GB2312" w:hAnsi="Times New Roman" w:cs="Times New Roman" w:hint="eastAsia"/>
          <w:snapToGrid w:val="0"/>
          <w:color w:val="000000"/>
          <w:spacing w:val="6"/>
          <w:sz w:val="32"/>
          <w:szCs w:val="32"/>
        </w:rPr>
        <w:t>,</w:t>
      </w:r>
      <w:r w:rsidR="00D85C51">
        <w:rPr>
          <w:rFonts w:ascii="仿宋_GB2312" w:eastAsia="仿宋_GB2312" w:hAnsi="Times New Roman" w:cs="Times New Roman" w:hint="eastAsia"/>
          <w:snapToGrid w:val="0"/>
          <w:color w:val="000000"/>
          <w:spacing w:val="6"/>
          <w:sz w:val="32"/>
          <w:szCs w:val="32"/>
        </w:rPr>
        <w:t>334.31</w:t>
      </w:r>
      <w:r w:rsidR="00D358AC">
        <w:rPr>
          <w:rFonts w:ascii="仿宋_GB2312" w:eastAsia="仿宋_GB2312" w:hAnsi="Times New Roman" w:cs="Times New Roman" w:hint="eastAsia"/>
          <w:snapToGrid w:val="0"/>
          <w:color w:val="000000"/>
          <w:spacing w:val="6"/>
          <w:sz w:val="32"/>
          <w:szCs w:val="32"/>
        </w:rPr>
        <w:t>万元，</w:t>
      </w:r>
      <w:r w:rsidR="001C1CC6" w:rsidRPr="008C0D54">
        <w:rPr>
          <w:rFonts w:ascii="仿宋_GB2312" w:eastAsia="仿宋_GB2312" w:hAnsi="Times New Roman" w:cs="Times New Roman" w:hint="eastAsia"/>
          <w:snapToGrid w:val="0"/>
          <w:color w:val="000000"/>
          <w:spacing w:val="6"/>
          <w:sz w:val="32"/>
          <w:szCs w:val="32"/>
        </w:rPr>
        <w:t>比</w:t>
      </w:r>
      <w:r w:rsidR="00D85C51">
        <w:rPr>
          <w:rFonts w:ascii="仿宋_GB2312" w:eastAsia="仿宋_GB2312" w:hAnsi="Times New Roman" w:cs="Times New Roman" w:hint="eastAsia"/>
          <w:snapToGrid w:val="0"/>
          <w:color w:val="000000"/>
          <w:spacing w:val="6"/>
          <w:sz w:val="32"/>
          <w:szCs w:val="32"/>
        </w:rPr>
        <w:t>预算减少368.91</w:t>
      </w:r>
      <w:r w:rsidR="00D358AC" w:rsidRPr="008C0D54">
        <w:rPr>
          <w:rFonts w:ascii="仿宋_GB2312" w:eastAsia="仿宋_GB2312" w:hAnsi="Times New Roman" w:cs="Times New Roman" w:hint="eastAsia"/>
          <w:snapToGrid w:val="0"/>
          <w:color w:val="000000"/>
          <w:spacing w:val="6"/>
          <w:sz w:val="32"/>
          <w:szCs w:val="32"/>
        </w:rPr>
        <w:t>万元</w:t>
      </w:r>
      <w:r w:rsidR="00D358AC">
        <w:rPr>
          <w:rFonts w:ascii="仿宋_GB2312" w:eastAsia="仿宋_GB2312" w:hAnsi="Times New Roman" w:cs="Times New Roman" w:hint="eastAsia"/>
          <w:snapToGrid w:val="0"/>
          <w:color w:val="000000"/>
          <w:spacing w:val="6"/>
          <w:sz w:val="32"/>
          <w:szCs w:val="32"/>
        </w:rPr>
        <w:t>，</w:t>
      </w:r>
      <w:r w:rsidR="00D85C51">
        <w:rPr>
          <w:rFonts w:ascii="仿宋_GB2312" w:eastAsia="仿宋_GB2312" w:hAnsi="Times New Roman" w:cs="Times New Roman" w:hint="eastAsia"/>
          <w:snapToGrid w:val="0"/>
          <w:color w:val="000000"/>
          <w:spacing w:val="6"/>
          <w:sz w:val="32"/>
          <w:szCs w:val="32"/>
        </w:rPr>
        <w:t>减少3.45</w:t>
      </w:r>
      <w:r w:rsidR="001C1CC6" w:rsidRPr="008C0D54">
        <w:rPr>
          <w:rFonts w:ascii="仿宋_GB2312" w:eastAsia="仿宋_GB2312" w:hAnsi="Times New Roman" w:cs="Times New Roman" w:hint="eastAsia"/>
          <w:snapToGrid w:val="0"/>
          <w:color w:val="000000"/>
          <w:spacing w:val="6"/>
          <w:sz w:val="32"/>
          <w:szCs w:val="32"/>
        </w:rPr>
        <w:t>%。其中：基本支出</w:t>
      </w:r>
      <w:r w:rsidR="00D358AC">
        <w:rPr>
          <w:rFonts w:ascii="仿宋_GB2312" w:eastAsia="仿宋_GB2312" w:hAnsi="Times New Roman" w:cs="Times New Roman" w:hint="eastAsia"/>
          <w:snapToGrid w:val="0"/>
          <w:color w:val="000000"/>
          <w:spacing w:val="6"/>
          <w:sz w:val="32"/>
          <w:szCs w:val="32"/>
        </w:rPr>
        <w:t>增加</w:t>
      </w:r>
      <w:r w:rsidR="00D85C51">
        <w:rPr>
          <w:rFonts w:ascii="仿宋_GB2312" w:eastAsia="仿宋_GB2312" w:hAnsi="Times New Roman" w:cs="Times New Roman" w:hint="eastAsia"/>
          <w:snapToGrid w:val="0"/>
          <w:color w:val="000000"/>
          <w:spacing w:val="6"/>
          <w:sz w:val="32"/>
          <w:szCs w:val="32"/>
        </w:rPr>
        <w:t>216.53</w:t>
      </w:r>
      <w:r w:rsidR="001C1CC6" w:rsidRPr="008C0D54">
        <w:rPr>
          <w:rFonts w:ascii="仿宋_GB2312" w:eastAsia="仿宋_GB2312" w:hAnsi="Times New Roman" w:cs="Times New Roman" w:hint="eastAsia"/>
          <w:snapToGrid w:val="0"/>
          <w:color w:val="000000"/>
          <w:spacing w:val="6"/>
          <w:sz w:val="32"/>
          <w:szCs w:val="32"/>
        </w:rPr>
        <w:t>万元，</w:t>
      </w:r>
      <w:r w:rsidR="00D358AC">
        <w:rPr>
          <w:rFonts w:ascii="仿宋_GB2312" w:eastAsia="仿宋_GB2312" w:hAnsi="Times New Roman" w:cs="Times New Roman" w:hint="eastAsia"/>
          <w:snapToGrid w:val="0"/>
          <w:color w:val="000000"/>
          <w:spacing w:val="6"/>
          <w:sz w:val="32"/>
          <w:szCs w:val="32"/>
        </w:rPr>
        <w:t>增加</w:t>
      </w:r>
      <w:r w:rsidR="00D85C51">
        <w:rPr>
          <w:rFonts w:ascii="仿宋_GB2312" w:eastAsia="仿宋_GB2312" w:hAnsi="Times New Roman" w:cs="Times New Roman" w:hint="eastAsia"/>
          <w:snapToGrid w:val="0"/>
          <w:color w:val="000000"/>
          <w:spacing w:val="6"/>
          <w:sz w:val="32"/>
          <w:szCs w:val="32"/>
        </w:rPr>
        <w:t>3.8</w:t>
      </w:r>
      <w:r w:rsidR="001C1CC6" w:rsidRPr="008C0D54">
        <w:rPr>
          <w:rFonts w:ascii="仿宋_GB2312" w:eastAsia="仿宋_GB2312" w:hAnsi="Times New Roman" w:cs="Times New Roman" w:hint="eastAsia"/>
          <w:snapToGrid w:val="0"/>
          <w:color w:val="000000"/>
          <w:spacing w:val="6"/>
          <w:sz w:val="32"/>
          <w:szCs w:val="32"/>
        </w:rPr>
        <w:t>%，</w:t>
      </w:r>
      <w:r w:rsidR="00D85C51" w:rsidRPr="002C30BE">
        <w:rPr>
          <w:rFonts w:ascii="仿宋_GB2312" w:eastAsia="仿宋_GB2312" w:hAnsi="Times New Roman" w:cs="Times New Roman" w:hint="eastAsia"/>
          <w:snapToGrid w:val="0"/>
          <w:color w:val="000000"/>
          <w:spacing w:val="6"/>
          <w:sz w:val="32"/>
          <w:szCs w:val="32"/>
        </w:rPr>
        <w:t>主要原因是职务调整、人员变动、工资增长等</w:t>
      </w:r>
      <w:r w:rsidR="00D85C51">
        <w:rPr>
          <w:rFonts w:ascii="仿宋_GB2312" w:eastAsia="仿宋_GB2312" w:hAnsi="Times New Roman" w:cs="Times New Roman" w:hint="eastAsia"/>
          <w:snapToGrid w:val="0"/>
          <w:color w:val="000000"/>
          <w:spacing w:val="6"/>
          <w:sz w:val="32"/>
          <w:szCs w:val="32"/>
        </w:rPr>
        <w:t>；</w:t>
      </w:r>
      <w:r w:rsidR="001C1CC6" w:rsidRPr="008C0D54">
        <w:rPr>
          <w:rFonts w:ascii="仿宋_GB2312" w:eastAsia="仿宋_GB2312" w:hAnsi="Times New Roman" w:cs="Times New Roman" w:hint="eastAsia"/>
          <w:snapToGrid w:val="0"/>
          <w:color w:val="000000"/>
          <w:spacing w:val="6"/>
          <w:sz w:val="32"/>
          <w:szCs w:val="32"/>
        </w:rPr>
        <w:t>项目支出</w:t>
      </w:r>
      <w:r w:rsidR="00D85C51">
        <w:rPr>
          <w:rFonts w:ascii="仿宋_GB2312" w:eastAsia="仿宋_GB2312" w:hAnsi="Times New Roman" w:cs="Times New Roman" w:hint="eastAsia"/>
          <w:snapToGrid w:val="0"/>
          <w:color w:val="000000"/>
          <w:spacing w:val="6"/>
          <w:sz w:val="32"/>
          <w:szCs w:val="32"/>
        </w:rPr>
        <w:t>减少585.4</w:t>
      </w:r>
      <w:r w:rsidR="001C1CC6" w:rsidRPr="008C0D54">
        <w:rPr>
          <w:rFonts w:ascii="仿宋_GB2312" w:eastAsia="仿宋_GB2312" w:hAnsi="Times New Roman" w:cs="Times New Roman" w:hint="eastAsia"/>
          <w:snapToGrid w:val="0"/>
          <w:color w:val="000000"/>
          <w:spacing w:val="6"/>
          <w:sz w:val="32"/>
          <w:szCs w:val="32"/>
        </w:rPr>
        <w:t>万元，</w:t>
      </w:r>
      <w:r w:rsidR="00D85C51">
        <w:rPr>
          <w:rFonts w:ascii="仿宋_GB2312" w:eastAsia="仿宋_GB2312" w:hAnsi="Times New Roman" w:cs="Times New Roman" w:hint="eastAsia"/>
          <w:snapToGrid w:val="0"/>
          <w:color w:val="000000"/>
          <w:spacing w:val="6"/>
          <w:sz w:val="32"/>
          <w:szCs w:val="32"/>
        </w:rPr>
        <w:t>减少</w:t>
      </w:r>
      <w:r w:rsidR="00D358AC">
        <w:rPr>
          <w:rFonts w:ascii="仿宋_GB2312" w:eastAsia="仿宋_GB2312" w:hAnsi="Times New Roman" w:cs="Times New Roman" w:hint="eastAsia"/>
          <w:snapToGrid w:val="0"/>
          <w:color w:val="000000"/>
          <w:spacing w:val="6"/>
          <w:sz w:val="32"/>
          <w:szCs w:val="32"/>
        </w:rPr>
        <w:t>11.6</w:t>
      </w:r>
      <w:r w:rsidR="00D85C51">
        <w:rPr>
          <w:rFonts w:ascii="仿宋_GB2312" w:eastAsia="仿宋_GB2312" w:hAnsi="Times New Roman" w:cs="Times New Roman" w:hint="eastAsia"/>
          <w:snapToGrid w:val="0"/>
          <w:color w:val="000000"/>
          <w:spacing w:val="6"/>
          <w:sz w:val="32"/>
          <w:szCs w:val="32"/>
        </w:rPr>
        <w:t>9</w:t>
      </w:r>
      <w:r w:rsidR="001C1CC6" w:rsidRPr="008C0D54">
        <w:rPr>
          <w:rFonts w:ascii="仿宋_GB2312" w:eastAsia="仿宋_GB2312" w:hAnsi="Times New Roman" w:cs="Times New Roman" w:hint="eastAsia"/>
          <w:snapToGrid w:val="0"/>
          <w:color w:val="000000"/>
          <w:spacing w:val="6"/>
          <w:sz w:val="32"/>
          <w:szCs w:val="32"/>
        </w:rPr>
        <w:t>%</w:t>
      </w:r>
      <w:r w:rsidR="00D85C51">
        <w:rPr>
          <w:rFonts w:ascii="仿宋_GB2312" w:eastAsia="仿宋_GB2312" w:hAnsi="Times New Roman" w:cs="Times New Roman" w:hint="eastAsia"/>
          <w:snapToGrid w:val="0"/>
          <w:color w:val="000000"/>
          <w:spacing w:val="6"/>
          <w:sz w:val="32"/>
          <w:szCs w:val="32"/>
        </w:rPr>
        <w:t>，主要</w:t>
      </w:r>
      <w:r w:rsidR="00BD38E1">
        <w:rPr>
          <w:rFonts w:ascii="仿宋_GB2312" w:eastAsia="仿宋_GB2312" w:hAnsi="Times New Roman" w:cs="Times New Roman" w:hint="eastAsia"/>
          <w:snapToGrid w:val="0"/>
          <w:color w:val="000000"/>
          <w:spacing w:val="6"/>
          <w:sz w:val="32"/>
          <w:szCs w:val="32"/>
        </w:rPr>
        <w:t>原因</w:t>
      </w:r>
      <w:r w:rsidR="00D85C51">
        <w:rPr>
          <w:rFonts w:ascii="仿宋_GB2312" w:eastAsia="仿宋_GB2312" w:hAnsi="Times New Roman" w:cs="Times New Roman" w:hint="eastAsia"/>
          <w:snapToGrid w:val="0"/>
          <w:color w:val="000000"/>
          <w:spacing w:val="6"/>
          <w:sz w:val="32"/>
          <w:szCs w:val="32"/>
        </w:rPr>
        <w:t>是</w:t>
      </w:r>
      <w:r w:rsidR="00764A27">
        <w:rPr>
          <w:rFonts w:ascii="仿宋_GB2312" w:eastAsia="仿宋_GB2312" w:hAnsi="Times New Roman" w:cs="Times New Roman" w:hint="eastAsia"/>
          <w:snapToGrid w:val="0"/>
          <w:color w:val="000000"/>
          <w:spacing w:val="6"/>
          <w:sz w:val="32"/>
          <w:szCs w:val="32"/>
        </w:rPr>
        <w:t>：省人才</w:t>
      </w:r>
      <w:r w:rsidR="00916049">
        <w:rPr>
          <w:rFonts w:ascii="仿宋_GB2312" w:eastAsia="仿宋_GB2312" w:hAnsi="Times New Roman" w:cs="Times New Roman" w:hint="eastAsia"/>
          <w:snapToGrid w:val="0"/>
          <w:color w:val="000000"/>
          <w:spacing w:val="6"/>
          <w:sz w:val="32"/>
          <w:szCs w:val="32"/>
        </w:rPr>
        <w:t>工程</w:t>
      </w:r>
      <w:r w:rsidR="00764A27">
        <w:rPr>
          <w:rFonts w:ascii="仿宋_GB2312" w:eastAsia="仿宋_GB2312" w:hAnsi="Times New Roman" w:cs="Times New Roman" w:hint="eastAsia"/>
          <w:snapToGrid w:val="0"/>
          <w:color w:val="000000"/>
          <w:spacing w:val="6"/>
          <w:sz w:val="32"/>
          <w:szCs w:val="32"/>
        </w:rPr>
        <w:t>项目</w:t>
      </w:r>
      <w:r w:rsidR="00916049">
        <w:rPr>
          <w:rFonts w:ascii="仿宋_GB2312" w:eastAsia="仿宋_GB2312" w:hAnsi="Times New Roman" w:cs="Times New Roman" w:hint="eastAsia"/>
          <w:snapToGrid w:val="0"/>
          <w:color w:val="000000"/>
          <w:spacing w:val="6"/>
          <w:sz w:val="32"/>
          <w:szCs w:val="32"/>
        </w:rPr>
        <w:t>预算调减、部分项目预算调整至基本支出及对下转移支付。</w:t>
      </w:r>
    </w:p>
    <w:p w:rsidR="00AC6EC8" w:rsidRPr="002C30BE" w:rsidRDefault="00AC6EC8"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t>（二）</w:t>
      </w:r>
      <w:r w:rsidR="00026FF0" w:rsidRPr="002C30BE">
        <w:rPr>
          <w:rFonts w:ascii="楷体_GB2312" w:eastAsia="楷体_GB2312" w:hAnsi="Times New Roman" w:cs="Times New Roman" w:hint="eastAsia"/>
          <w:b/>
          <w:snapToGrid w:val="0"/>
          <w:color w:val="000000"/>
          <w:spacing w:val="6"/>
          <w:sz w:val="32"/>
          <w:szCs w:val="32"/>
        </w:rPr>
        <w:t>关于“三公”经费支出说明。</w:t>
      </w:r>
    </w:p>
    <w:p w:rsidR="008B4AAC" w:rsidRDefault="008C0D54" w:rsidP="00DF58D8">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8C0D54">
        <w:rPr>
          <w:rFonts w:ascii="仿宋_GB2312" w:eastAsia="仿宋_GB2312" w:hAnsi="Times New Roman" w:cs="Times New Roman" w:hint="eastAsia"/>
          <w:snapToGrid w:val="0"/>
          <w:color w:val="000000"/>
          <w:spacing w:val="6"/>
          <w:sz w:val="32"/>
          <w:szCs w:val="32"/>
        </w:rPr>
        <w:t>201</w:t>
      </w:r>
      <w:r w:rsidR="00F657ED">
        <w:rPr>
          <w:rFonts w:ascii="仿宋_GB2312" w:eastAsia="仿宋_GB2312" w:hAnsi="Times New Roman" w:cs="Times New Roman" w:hint="eastAsia"/>
          <w:snapToGrid w:val="0"/>
          <w:color w:val="000000"/>
          <w:spacing w:val="6"/>
          <w:sz w:val="32"/>
          <w:szCs w:val="32"/>
        </w:rPr>
        <w:t>7</w:t>
      </w:r>
      <w:r w:rsidRPr="008C0D54">
        <w:rPr>
          <w:rFonts w:ascii="仿宋_GB2312" w:eastAsia="仿宋_GB2312" w:hAnsi="Times New Roman" w:cs="Times New Roman" w:hint="eastAsia"/>
          <w:snapToGrid w:val="0"/>
          <w:color w:val="000000"/>
          <w:spacing w:val="6"/>
          <w:sz w:val="32"/>
          <w:szCs w:val="32"/>
        </w:rPr>
        <w:t>年</w:t>
      </w:r>
      <w:r w:rsidR="00A51E19">
        <w:rPr>
          <w:rFonts w:ascii="仿宋_GB2312" w:eastAsia="仿宋_GB2312" w:hAnsi="Times New Roman" w:cs="Times New Roman" w:hint="eastAsia"/>
          <w:snapToGrid w:val="0"/>
          <w:color w:val="000000"/>
          <w:spacing w:val="6"/>
          <w:sz w:val="32"/>
          <w:szCs w:val="32"/>
        </w:rPr>
        <w:t>度</w:t>
      </w:r>
      <w:r w:rsidRPr="008C0D54">
        <w:rPr>
          <w:rFonts w:ascii="仿宋_GB2312" w:eastAsia="仿宋_GB2312" w:hAnsi="Times New Roman" w:cs="Times New Roman" w:hint="eastAsia"/>
          <w:snapToGrid w:val="0"/>
          <w:color w:val="000000"/>
          <w:spacing w:val="6"/>
          <w:sz w:val="32"/>
          <w:szCs w:val="32"/>
        </w:rPr>
        <w:t>“三公”经费</w:t>
      </w:r>
      <w:r w:rsidR="00461493">
        <w:rPr>
          <w:rFonts w:ascii="仿宋_GB2312" w:eastAsia="仿宋_GB2312" w:hAnsi="Times New Roman" w:cs="Times New Roman" w:hint="eastAsia"/>
          <w:snapToGrid w:val="0"/>
          <w:color w:val="000000"/>
          <w:spacing w:val="6"/>
          <w:sz w:val="32"/>
          <w:szCs w:val="32"/>
        </w:rPr>
        <w:t>支出</w:t>
      </w:r>
      <w:r w:rsidR="00F26279">
        <w:rPr>
          <w:rFonts w:ascii="仿宋_GB2312" w:eastAsia="仿宋_GB2312" w:hAnsi="Times New Roman" w:cs="Times New Roman" w:hint="eastAsia"/>
          <w:snapToGrid w:val="0"/>
          <w:color w:val="000000"/>
          <w:spacing w:val="6"/>
          <w:sz w:val="32"/>
          <w:szCs w:val="32"/>
        </w:rPr>
        <w:t>60.22</w:t>
      </w:r>
      <w:r w:rsidR="002670F5">
        <w:rPr>
          <w:rFonts w:ascii="仿宋_GB2312" w:eastAsia="仿宋_GB2312" w:hAnsi="Times New Roman" w:cs="Times New Roman" w:hint="eastAsia"/>
          <w:snapToGrid w:val="0"/>
          <w:color w:val="000000"/>
          <w:spacing w:val="6"/>
          <w:sz w:val="32"/>
          <w:szCs w:val="32"/>
        </w:rPr>
        <w:t>万元</w:t>
      </w:r>
      <w:r w:rsidR="00461493">
        <w:rPr>
          <w:rFonts w:ascii="仿宋_GB2312" w:eastAsia="仿宋_GB2312" w:hAnsi="Times New Roman" w:cs="Times New Roman" w:hint="eastAsia"/>
          <w:snapToGrid w:val="0"/>
          <w:color w:val="000000"/>
          <w:spacing w:val="6"/>
          <w:sz w:val="32"/>
          <w:szCs w:val="32"/>
        </w:rPr>
        <w:t>，</w:t>
      </w:r>
      <w:r w:rsidRPr="008C0D54">
        <w:rPr>
          <w:rFonts w:ascii="仿宋_GB2312" w:eastAsia="仿宋_GB2312" w:hAnsi="Times New Roman" w:cs="Times New Roman" w:hint="eastAsia"/>
          <w:snapToGrid w:val="0"/>
          <w:color w:val="000000"/>
          <w:spacing w:val="6"/>
          <w:sz w:val="32"/>
          <w:szCs w:val="32"/>
        </w:rPr>
        <w:t>较上年减少</w:t>
      </w:r>
      <w:r w:rsidR="00F26279">
        <w:rPr>
          <w:rFonts w:ascii="仿宋_GB2312" w:eastAsia="仿宋_GB2312" w:hAnsi="Times New Roman" w:cs="Times New Roman" w:hint="eastAsia"/>
          <w:snapToGrid w:val="0"/>
          <w:color w:val="000000"/>
          <w:spacing w:val="6"/>
          <w:sz w:val="32"/>
          <w:szCs w:val="32"/>
        </w:rPr>
        <w:t>1.22</w:t>
      </w:r>
      <w:r w:rsidRPr="008C0D54">
        <w:rPr>
          <w:rFonts w:ascii="仿宋_GB2312" w:eastAsia="仿宋_GB2312" w:hAnsi="Times New Roman" w:cs="Times New Roman" w:hint="eastAsia"/>
          <w:snapToGrid w:val="0"/>
          <w:color w:val="000000"/>
          <w:spacing w:val="6"/>
          <w:sz w:val="32"/>
          <w:szCs w:val="32"/>
        </w:rPr>
        <w:t>万元，下降</w:t>
      </w:r>
      <w:r w:rsidR="00F26279">
        <w:rPr>
          <w:rFonts w:ascii="仿宋_GB2312" w:eastAsia="仿宋_GB2312" w:hAnsi="Times New Roman" w:cs="Times New Roman" w:hint="eastAsia"/>
          <w:snapToGrid w:val="0"/>
          <w:color w:val="000000"/>
          <w:spacing w:val="6"/>
          <w:sz w:val="32"/>
          <w:szCs w:val="32"/>
        </w:rPr>
        <w:t>1.99</w:t>
      </w:r>
      <w:r w:rsidRPr="008C0D54">
        <w:rPr>
          <w:rFonts w:ascii="仿宋_GB2312" w:eastAsia="仿宋_GB2312" w:hAnsi="Times New Roman" w:cs="Times New Roman" w:hint="eastAsia"/>
          <w:snapToGrid w:val="0"/>
          <w:color w:val="000000"/>
          <w:spacing w:val="6"/>
          <w:sz w:val="32"/>
          <w:szCs w:val="32"/>
        </w:rPr>
        <w:t>%，</w:t>
      </w:r>
      <w:r w:rsidR="00DC7142">
        <w:rPr>
          <w:rFonts w:ascii="仿宋_GB2312" w:eastAsia="仿宋_GB2312" w:hAnsi="Times New Roman" w:cs="Times New Roman" w:hint="eastAsia"/>
          <w:snapToGrid w:val="0"/>
          <w:color w:val="000000"/>
          <w:spacing w:val="6"/>
          <w:sz w:val="32"/>
          <w:szCs w:val="32"/>
        </w:rPr>
        <w:t>主要是</w:t>
      </w:r>
      <w:r w:rsidR="00DC7142">
        <w:rPr>
          <w:rFonts w:ascii="仿宋_GB2312" w:eastAsia="仿宋_GB2312" w:hAnsi="宋体" w:hint="eastAsia"/>
          <w:color w:val="000000"/>
          <w:w w:val="99"/>
          <w:sz w:val="32"/>
          <w:szCs w:val="32"/>
        </w:rPr>
        <w:t>坚决贯彻落实中央、省委有关纪律要求，严格执行政策规定，厉行节约，压减公务接待批次和人次，进一步严格</w:t>
      </w:r>
      <w:r w:rsidR="00DC7142" w:rsidRPr="00C64604">
        <w:rPr>
          <w:rFonts w:ascii="仿宋_GB2312" w:eastAsia="仿宋_GB2312" w:hAnsi="宋体" w:hint="eastAsia"/>
          <w:color w:val="000000"/>
          <w:w w:val="99"/>
          <w:sz w:val="32"/>
          <w:szCs w:val="32"/>
        </w:rPr>
        <w:t>公务用车</w:t>
      </w:r>
      <w:r w:rsidR="00DC7142">
        <w:rPr>
          <w:rFonts w:ascii="仿宋_GB2312" w:eastAsia="仿宋_GB2312" w:hAnsi="宋体" w:hint="eastAsia"/>
          <w:color w:val="000000"/>
          <w:w w:val="99"/>
          <w:sz w:val="32"/>
          <w:szCs w:val="32"/>
        </w:rPr>
        <w:t>管理，降低</w:t>
      </w:r>
      <w:r w:rsidR="00DC7142" w:rsidRPr="00C64604">
        <w:rPr>
          <w:rFonts w:ascii="仿宋_GB2312" w:eastAsia="仿宋_GB2312" w:hAnsi="宋体" w:hint="eastAsia"/>
          <w:color w:val="000000"/>
          <w:w w:val="99"/>
          <w:sz w:val="32"/>
          <w:szCs w:val="32"/>
        </w:rPr>
        <w:t>运行维护费</w:t>
      </w:r>
      <w:r w:rsidR="00DC7142">
        <w:rPr>
          <w:rFonts w:ascii="仿宋_GB2312" w:eastAsia="仿宋_GB2312" w:hAnsi="宋体" w:hint="eastAsia"/>
          <w:color w:val="000000"/>
          <w:w w:val="99"/>
          <w:sz w:val="32"/>
          <w:szCs w:val="32"/>
        </w:rPr>
        <w:t>用</w:t>
      </w:r>
      <w:r w:rsidR="00DC7142" w:rsidRPr="00C64604">
        <w:rPr>
          <w:rFonts w:ascii="仿宋_GB2312" w:eastAsia="仿宋_GB2312" w:hAnsi="宋体" w:hint="eastAsia"/>
          <w:color w:val="000000"/>
          <w:w w:val="99"/>
          <w:sz w:val="32"/>
          <w:szCs w:val="32"/>
        </w:rPr>
        <w:t>。</w:t>
      </w:r>
    </w:p>
    <w:p w:rsidR="008B4AAC" w:rsidRDefault="008B4AAC" w:rsidP="00DF58D8">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1．</w:t>
      </w:r>
      <w:r w:rsidRPr="008B4AAC">
        <w:rPr>
          <w:rFonts w:ascii="仿宋_GB2312" w:eastAsia="仿宋_GB2312" w:hAnsi="Times New Roman" w:cs="Times New Roman" w:hint="eastAsia"/>
          <w:snapToGrid w:val="0"/>
          <w:color w:val="000000"/>
          <w:spacing w:val="6"/>
          <w:sz w:val="32"/>
          <w:szCs w:val="32"/>
        </w:rPr>
        <w:t>因公出国（境）费用15.43万元，比年初预算减少7.57万元，减少32.91%，比上年支出增加2.46万元，增加18.97%</w:t>
      </w:r>
      <w:r w:rsidR="00074BD9">
        <w:rPr>
          <w:rFonts w:ascii="仿宋_GB2312" w:eastAsia="仿宋_GB2312" w:hAnsi="Times New Roman" w:cs="Times New Roman" w:hint="eastAsia"/>
          <w:snapToGrid w:val="0"/>
          <w:color w:val="000000"/>
          <w:spacing w:val="6"/>
          <w:sz w:val="32"/>
          <w:szCs w:val="32"/>
        </w:rPr>
        <w:t>，主要原因是出国人次增加。</w:t>
      </w:r>
      <w:r w:rsidRPr="008B4AAC">
        <w:rPr>
          <w:rFonts w:ascii="仿宋_GB2312" w:eastAsia="仿宋_GB2312" w:hAnsi="Times New Roman" w:cs="Times New Roman" w:hint="eastAsia"/>
          <w:snapToGrid w:val="0"/>
          <w:color w:val="000000"/>
          <w:spacing w:val="6"/>
          <w:sz w:val="32"/>
          <w:szCs w:val="32"/>
        </w:rPr>
        <w:t>因公出国（境）团组数4个，比上年增加1个；共计4人次，比上年增加1</w:t>
      </w:r>
      <w:r w:rsidR="00C01D79">
        <w:rPr>
          <w:rFonts w:ascii="仿宋_GB2312" w:eastAsia="仿宋_GB2312" w:hAnsi="Times New Roman" w:cs="Times New Roman" w:hint="eastAsia"/>
          <w:snapToGrid w:val="0"/>
          <w:color w:val="000000"/>
          <w:spacing w:val="6"/>
          <w:sz w:val="32"/>
          <w:szCs w:val="32"/>
        </w:rPr>
        <w:t>人次</w:t>
      </w:r>
      <w:r w:rsidR="00DC7142">
        <w:rPr>
          <w:rFonts w:ascii="仿宋_GB2312" w:eastAsia="仿宋_GB2312" w:hAnsi="Times New Roman" w:cs="Times New Roman" w:hint="eastAsia"/>
          <w:snapToGrid w:val="0"/>
          <w:color w:val="000000"/>
          <w:spacing w:val="6"/>
          <w:sz w:val="32"/>
          <w:szCs w:val="32"/>
        </w:rPr>
        <w:t>，均为经批准出国考察学习。</w:t>
      </w:r>
    </w:p>
    <w:p w:rsidR="008B4AAC" w:rsidRDefault="008B4AAC" w:rsidP="008B4AAC">
      <w:pPr>
        <w:widowControl w:val="0"/>
        <w:adjustRightInd/>
        <w:snapToGrid/>
        <w:spacing w:after="0" w:line="620" w:lineRule="exact"/>
        <w:ind w:firstLineChars="200" w:firstLine="652"/>
        <w:jc w:val="both"/>
        <w:rPr>
          <w:rFonts w:ascii="仿宋_GB2312" w:eastAsia="仿宋_GB2312" w:hAnsi="宋体"/>
          <w:sz w:val="32"/>
          <w:szCs w:val="32"/>
        </w:rPr>
      </w:pPr>
      <w:r>
        <w:rPr>
          <w:rFonts w:ascii="仿宋_GB2312" w:eastAsia="仿宋_GB2312" w:hAnsi="Times New Roman" w:cs="Times New Roman" w:hint="eastAsia"/>
          <w:snapToGrid w:val="0"/>
          <w:color w:val="000000"/>
          <w:spacing w:val="6"/>
          <w:sz w:val="32"/>
          <w:szCs w:val="32"/>
        </w:rPr>
        <w:t>2．</w:t>
      </w:r>
      <w:r w:rsidRPr="009B5766">
        <w:rPr>
          <w:rFonts w:ascii="仿宋_GB2312" w:eastAsia="仿宋_GB2312" w:hAnsi="宋体" w:hint="eastAsia"/>
          <w:sz w:val="32"/>
          <w:szCs w:val="32"/>
        </w:rPr>
        <w:t>公务用车运行维护费支出43.57万元，比年初预算减少16.43万元，减少27.38%，比上年支出减少2.59万元，减少5.61%</w:t>
      </w:r>
      <w:r w:rsidR="007C56A9">
        <w:rPr>
          <w:rFonts w:ascii="仿宋_GB2312" w:eastAsia="仿宋_GB2312" w:hAnsi="宋体" w:hint="eastAsia"/>
          <w:sz w:val="32"/>
          <w:szCs w:val="32"/>
        </w:rPr>
        <w:t>。</w:t>
      </w:r>
      <w:r w:rsidR="00FB70FC">
        <w:rPr>
          <w:rFonts w:ascii="仿宋_GB2312" w:eastAsia="仿宋_GB2312" w:hAnsi="宋体" w:hint="eastAsia"/>
          <w:sz w:val="32"/>
          <w:szCs w:val="32"/>
        </w:rPr>
        <w:t>费用减少主要是进一步严格车辆管理和使用，降低了维护费用。本年度未购置公务用车，购置费为0。</w:t>
      </w:r>
      <w:r w:rsidRPr="009B5766">
        <w:rPr>
          <w:rFonts w:ascii="仿宋_GB2312" w:eastAsia="仿宋_GB2312" w:hAnsi="宋体" w:hint="eastAsia"/>
          <w:sz w:val="32"/>
          <w:szCs w:val="32"/>
        </w:rPr>
        <w:t>公务用车保有</w:t>
      </w:r>
      <w:r w:rsidRPr="009B5766">
        <w:rPr>
          <w:rFonts w:ascii="仿宋_GB2312" w:eastAsia="仿宋_GB2312" w:hAnsi="宋体" w:hint="eastAsia"/>
          <w:sz w:val="32"/>
          <w:szCs w:val="32"/>
        </w:rPr>
        <w:lastRenderedPageBreak/>
        <w:t>量9</w:t>
      </w:r>
      <w:r w:rsidR="002E1A92">
        <w:rPr>
          <w:rFonts w:ascii="仿宋_GB2312" w:eastAsia="仿宋_GB2312" w:hAnsi="宋体" w:hint="eastAsia"/>
          <w:sz w:val="32"/>
          <w:szCs w:val="32"/>
        </w:rPr>
        <w:t>辆</w:t>
      </w:r>
      <w:r w:rsidRPr="009B5766">
        <w:rPr>
          <w:rFonts w:ascii="仿宋_GB2312" w:eastAsia="仿宋_GB2312" w:hAnsi="宋体" w:hint="eastAsia"/>
          <w:sz w:val="32"/>
          <w:szCs w:val="32"/>
        </w:rPr>
        <w:t>，与上年持平，其中</w:t>
      </w:r>
      <w:r w:rsidR="00C01D79">
        <w:rPr>
          <w:rFonts w:ascii="仿宋_GB2312" w:eastAsia="仿宋_GB2312" w:hAnsi="Times New Roman" w:cs="Times New Roman" w:hint="eastAsia"/>
          <w:snapToGrid w:val="0"/>
          <w:color w:val="000000"/>
          <w:spacing w:val="6"/>
          <w:sz w:val="32"/>
          <w:szCs w:val="32"/>
        </w:rPr>
        <w:t>领导干部用车3辆，应急公务用车4辆，机要通信用车1辆，退休老干部服务用车1辆</w:t>
      </w:r>
      <w:r w:rsidR="00562955">
        <w:rPr>
          <w:rFonts w:ascii="仿宋_GB2312" w:eastAsia="仿宋_GB2312" w:hAnsi="宋体" w:hint="eastAsia"/>
          <w:sz w:val="32"/>
          <w:szCs w:val="32"/>
        </w:rPr>
        <w:t>。</w:t>
      </w:r>
    </w:p>
    <w:p w:rsidR="00DF58D8" w:rsidRPr="00DF58D8" w:rsidRDefault="008B4AAC" w:rsidP="008B4AAC">
      <w:pPr>
        <w:widowControl w:val="0"/>
        <w:adjustRightInd/>
        <w:snapToGrid/>
        <w:spacing w:after="0" w:line="620" w:lineRule="exact"/>
        <w:ind w:firstLineChars="200" w:firstLine="640"/>
        <w:jc w:val="both"/>
        <w:rPr>
          <w:rFonts w:ascii="仿宋_GB2312" w:eastAsia="仿宋_GB2312" w:hAnsi="Times New Roman" w:cs="Times New Roman"/>
          <w:snapToGrid w:val="0"/>
          <w:color w:val="000000"/>
          <w:spacing w:val="6"/>
          <w:sz w:val="32"/>
          <w:szCs w:val="32"/>
        </w:rPr>
      </w:pPr>
      <w:r>
        <w:rPr>
          <w:rFonts w:ascii="仿宋_GB2312" w:eastAsia="仿宋_GB2312" w:hAnsi="宋体" w:hint="eastAsia"/>
          <w:sz w:val="32"/>
          <w:szCs w:val="32"/>
        </w:rPr>
        <w:t>3．</w:t>
      </w:r>
      <w:r w:rsidRPr="008B4AAC">
        <w:rPr>
          <w:rFonts w:ascii="仿宋_GB2312" w:eastAsia="仿宋_GB2312" w:hAnsi="宋体" w:hint="eastAsia"/>
          <w:sz w:val="32"/>
          <w:szCs w:val="32"/>
        </w:rPr>
        <w:t>公务接待费支出1.22万元（含接待餐费及接待交通费），比年初预算减少37.28万元，减少96.83%，比上年支出减少1.09万元，减少47.12%。公务接待12批次，国内公务接待86</w:t>
      </w:r>
      <w:r w:rsidR="00BD38E1">
        <w:rPr>
          <w:rFonts w:ascii="仿宋_GB2312" w:eastAsia="仿宋_GB2312" w:hAnsi="宋体" w:hint="eastAsia"/>
          <w:sz w:val="32"/>
          <w:szCs w:val="32"/>
        </w:rPr>
        <w:t>人次</w:t>
      </w:r>
      <w:r w:rsidRPr="008B4AAC">
        <w:rPr>
          <w:rFonts w:ascii="仿宋_GB2312" w:eastAsia="仿宋_GB2312" w:hAnsi="宋体" w:hint="eastAsia"/>
          <w:sz w:val="32"/>
          <w:szCs w:val="32"/>
        </w:rPr>
        <w:t>（含接待餐费及接待交通费）。</w:t>
      </w:r>
      <w:r w:rsidR="007C56A9">
        <w:rPr>
          <w:rFonts w:ascii="仿宋_GB2312" w:eastAsia="仿宋_GB2312" w:hAnsi="宋体" w:hint="eastAsia"/>
          <w:sz w:val="32"/>
          <w:szCs w:val="32"/>
        </w:rPr>
        <w:t>费用减少主要是</w:t>
      </w:r>
      <w:r w:rsidR="007C56A9">
        <w:rPr>
          <w:rFonts w:ascii="仿宋_GB2312" w:eastAsia="仿宋_GB2312" w:hAnsi="宋体" w:hint="eastAsia"/>
          <w:color w:val="000000"/>
          <w:w w:val="99"/>
          <w:sz w:val="32"/>
          <w:szCs w:val="32"/>
        </w:rPr>
        <w:t>厉行节约，进一步压减公务接待批次和人次。</w:t>
      </w:r>
    </w:p>
    <w:p w:rsidR="00C1434D" w:rsidRPr="002C30BE" w:rsidRDefault="00026FF0"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t>（三）</w:t>
      </w:r>
      <w:r w:rsidR="00F657ED" w:rsidRPr="002C30BE">
        <w:rPr>
          <w:rFonts w:ascii="楷体_GB2312" w:eastAsia="楷体_GB2312" w:hAnsi="Times New Roman" w:cs="Times New Roman" w:hint="eastAsia"/>
          <w:b/>
          <w:snapToGrid w:val="0"/>
          <w:color w:val="000000"/>
          <w:spacing w:val="6"/>
          <w:sz w:val="32"/>
          <w:szCs w:val="32"/>
        </w:rPr>
        <w:t>关于</w:t>
      </w:r>
      <w:r w:rsidR="00C1434D" w:rsidRPr="002C30BE">
        <w:rPr>
          <w:rFonts w:ascii="楷体_GB2312" w:eastAsia="楷体_GB2312" w:hAnsi="Times New Roman" w:cs="Times New Roman" w:hint="eastAsia"/>
          <w:b/>
          <w:snapToGrid w:val="0"/>
          <w:color w:val="000000"/>
          <w:spacing w:val="6"/>
          <w:sz w:val="32"/>
          <w:szCs w:val="32"/>
        </w:rPr>
        <w:t>机关运行经费支出说明</w:t>
      </w:r>
      <w:r w:rsidR="002C30BE">
        <w:rPr>
          <w:rFonts w:ascii="楷体_GB2312" w:eastAsia="楷体_GB2312" w:hAnsi="Times New Roman" w:cs="Times New Roman" w:hint="eastAsia"/>
          <w:b/>
          <w:snapToGrid w:val="0"/>
          <w:color w:val="000000"/>
          <w:spacing w:val="6"/>
          <w:sz w:val="32"/>
          <w:szCs w:val="32"/>
        </w:rPr>
        <w:t>。</w:t>
      </w:r>
    </w:p>
    <w:p w:rsidR="00680EA1" w:rsidRDefault="00680EA1" w:rsidP="00E6365A">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680EA1">
        <w:rPr>
          <w:rFonts w:ascii="仿宋_GB2312" w:eastAsia="仿宋_GB2312" w:hAnsi="Times New Roman" w:cs="Times New Roman" w:hint="eastAsia"/>
          <w:snapToGrid w:val="0"/>
          <w:color w:val="000000"/>
          <w:spacing w:val="6"/>
          <w:sz w:val="32"/>
          <w:szCs w:val="32"/>
        </w:rPr>
        <w:t>201</w:t>
      </w:r>
      <w:r w:rsidR="00F657ED">
        <w:rPr>
          <w:rFonts w:ascii="仿宋_GB2312" w:eastAsia="仿宋_GB2312" w:hAnsi="Times New Roman" w:cs="Times New Roman" w:hint="eastAsia"/>
          <w:snapToGrid w:val="0"/>
          <w:color w:val="000000"/>
          <w:spacing w:val="6"/>
          <w:sz w:val="32"/>
          <w:szCs w:val="32"/>
        </w:rPr>
        <w:t>7</w:t>
      </w:r>
      <w:r w:rsidRPr="00680EA1">
        <w:rPr>
          <w:rFonts w:ascii="仿宋_GB2312" w:eastAsia="仿宋_GB2312" w:hAnsi="Times New Roman" w:cs="Times New Roman" w:hint="eastAsia"/>
          <w:snapToGrid w:val="0"/>
          <w:color w:val="000000"/>
          <w:spacing w:val="6"/>
          <w:sz w:val="32"/>
          <w:szCs w:val="32"/>
        </w:rPr>
        <w:t>年</w:t>
      </w:r>
      <w:r w:rsidR="00A51E19">
        <w:rPr>
          <w:rFonts w:ascii="仿宋_GB2312" w:eastAsia="仿宋_GB2312" w:hAnsi="Times New Roman" w:cs="Times New Roman" w:hint="eastAsia"/>
          <w:snapToGrid w:val="0"/>
          <w:color w:val="000000"/>
          <w:spacing w:val="6"/>
          <w:sz w:val="32"/>
          <w:szCs w:val="32"/>
        </w:rPr>
        <w:t>度</w:t>
      </w:r>
      <w:r w:rsidRPr="00680EA1">
        <w:rPr>
          <w:rFonts w:ascii="仿宋_GB2312" w:eastAsia="仿宋_GB2312" w:hAnsi="Times New Roman" w:cs="Times New Roman" w:hint="eastAsia"/>
          <w:snapToGrid w:val="0"/>
          <w:color w:val="000000"/>
          <w:spacing w:val="6"/>
          <w:sz w:val="32"/>
          <w:szCs w:val="32"/>
        </w:rPr>
        <w:t>机关运行经费</w:t>
      </w:r>
      <w:r>
        <w:rPr>
          <w:rFonts w:ascii="仿宋_GB2312" w:eastAsia="仿宋_GB2312" w:hAnsi="Times New Roman" w:cs="Times New Roman" w:hint="eastAsia"/>
          <w:snapToGrid w:val="0"/>
          <w:color w:val="000000"/>
          <w:spacing w:val="6"/>
          <w:sz w:val="32"/>
          <w:szCs w:val="32"/>
        </w:rPr>
        <w:t>支出</w:t>
      </w:r>
      <w:r w:rsidR="000859EF" w:rsidRPr="000859EF">
        <w:rPr>
          <w:rFonts w:ascii="仿宋_GB2312" w:eastAsia="仿宋_GB2312" w:hAnsi="Times New Roman" w:cs="Times New Roman"/>
          <w:snapToGrid w:val="0"/>
          <w:color w:val="000000"/>
          <w:spacing w:val="6"/>
          <w:sz w:val="32"/>
          <w:szCs w:val="32"/>
        </w:rPr>
        <w:t>923.54</w:t>
      </w:r>
      <w:r w:rsidR="000859EF">
        <w:rPr>
          <w:rFonts w:ascii="仿宋_GB2312" w:eastAsia="仿宋_GB2312" w:hAnsi="Times New Roman" w:cs="Times New Roman" w:hint="eastAsia"/>
          <w:snapToGrid w:val="0"/>
          <w:color w:val="000000"/>
          <w:spacing w:val="6"/>
          <w:sz w:val="32"/>
          <w:szCs w:val="32"/>
        </w:rPr>
        <w:t>万元，比上年支出</w:t>
      </w:r>
      <w:r w:rsidR="000859EF" w:rsidRPr="00627C3F">
        <w:rPr>
          <w:rFonts w:ascii="仿宋_GB2312" w:eastAsia="仿宋_GB2312" w:hAnsi="宋体" w:hint="eastAsia"/>
          <w:sz w:val="32"/>
          <w:szCs w:val="32"/>
        </w:rPr>
        <w:t>增加</w:t>
      </w:r>
      <w:r w:rsidR="000859EF">
        <w:rPr>
          <w:rFonts w:ascii="仿宋_GB2312" w:eastAsia="仿宋_GB2312" w:hAnsi="宋体" w:hint="eastAsia"/>
          <w:sz w:val="32"/>
          <w:szCs w:val="32"/>
        </w:rPr>
        <w:t>25.3</w:t>
      </w:r>
      <w:r w:rsidR="000859EF" w:rsidRPr="00627C3F">
        <w:rPr>
          <w:rFonts w:ascii="仿宋_GB2312" w:eastAsia="仿宋_GB2312" w:hAnsi="宋体" w:hint="eastAsia"/>
          <w:sz w:val="32"/>
          <w:szCs w:val="32"/>
        </w:rPr>
        <w:t>万元，增加2</w:t>
      </w:r>
      <w:r w:rsidR="000859EF">
        <w:rPr>
          <w:rFonts w:ascii="仿宋_GB2312" w:eastAsia="仿宋_GB2312" w:hAnsi="宋体" w:hint="eastAsia"/>
          <w:sz w:val="32"/>
          <w:szCs w:val="32"/>
        </w:rPr>
        <w:t>.82</w:t>
      </w:r>
      <w:r w:rsidR="000859EF" w:rsidRPr="00627C3F">
        <w:rPr>
          <w:rFonts w:ascii="仿宋_GB2312" w:eastAsia="仿宋_GB2312" w:hAnsi="宋体" w:hint="eastAsia"/>
          <w:sz w:val="32"/>
          <w:szCs w:val="32"/>
        </w:rPr>
        <w:t>%。</w:t>
      </w:r>
      <w:r w:rsidR="000859EF">
        <w:rPr>
          <w:rFonts w:ascii="仿宋_GB2312" w:eastAsia="仿宋_GB2312" w:hAnsi="宋体" w:hint="eastAsia"/>
          <w:sz w:val="32"/>
          <w:szCs w:val="32"/>
        </w:rPr>
        <w:t>主要原因是</w:t>
      </w:r>
      <w:r w:rsidR="00C03F46">
        <w:rPr>
          <w:rFonts w:ascii="仿宋_GB2312" w:eastAsia="仿宋_GB2312" w:hAnsi="宋体" w:hint="eastAsia"/>
          <w:sz w:val="32"/>
          <w:szCs w:val="32"/>
        </w:rPr>
        <w:t>工会经费、福利费支出增加。</w:t>
      </w:r>
      <w:r w:rsidR="00E6365A">
        <w:rPr>
          <w:rFonts w:ascii="仿宋_GB2312" w:eastAsia="仿宋_GB2312" w:hAnsi="宋体" w:hint="eastAsia"/>
          <w:sz w:val="32"/>
          <w:szCs w:val="32"/>
        </w:rPr>
        <w:t>其中：</w:t>
      </w:r>
      <w:r w:rsidR="00E6365A" w:rsidRPr="00E6365A">
        <w:rPr>
          <w:rFonts w:ascii="仿宋_GB2312" w:eastAsia="仿宋_GB2312" w:hAnsi="宋体" w:hint="eastAsia"/>
          <w:sz w:val="32"/>
          <w:szCs w:val="32"/>
        </w:rPr>
        <w:t>办公费16.75万元，水费5.98万元，电费104.35万元，邮电费42.54万元，取暖费6.28万元，差旅费177万元，因公出国（境）费15.43万元，维护费0.4万元，公务接待费0.87万元，劳务费6.02万元，</w:t>
      </w:r>
      <w:r w:rsidR="00E6365A" w:rsidRPr="00E6365A">
        <w:rPr>
          <w:rFonts w:ascii="仿宋_GB2312" w:eastAsia="仿宋_GB2312" w:hAnsi="宋体" w:hint="eastAsia"/>
          <w:sz w:val="32"/>
          <w:szCs w:val="32"/>
        </w:rPr>
        <w:t>委托业务费0.08万元，</w:t>
      </w:r>
      <w:r w:rsidR="00E6365A" w:rsidRPr="00E6365A">
        <w:rPr>
          <w:rFonts w:ascii="仿宋_GB2312" w:eastAsia="仿宋_GB2312" w:hAnsi="宋体" w:hint="eastAsia"/>
          <w:sz w:val="32"/>
          <w:szCs w:val="32"/>
        </w:rPr>
        <w:t>工会经费85万元，福利费105.98万元，公务车运行维护费43.57万元，其他交通费210.98万元，其他商品和服务支出98.29</w:t>
      </w:r>
      <w:r w:rsidR="00E6365A">
        <w:rPr>
          <w:rFonts w:ascii="仿宋_GB2312" w:eastAsia="仿宋_GB2312" w:hAnsi="宋体" w:hint="eastAsia"/>
          <w:sz w:val="32"/>
          <w:szCs w:val="32"/>
        </w:rPr>
        <w:t>万元，</w:t>
      </w:r>
      <w:r w:rsidR="00E6365A" w:rsidRPr="00E6365A">
        <w:rPr>
          <w:rFonts w:ascii="仿宋_GB2312" w:eastAsia="仿宋_GB2312" w:hAnsi="宋体" w:hint="eastAsia"/>
          <w:sz w:val="32"/>
          <w:szCs w:val="32"/>
        </w:rPr>
        <w:t>其他资本性支出4.01万元。</w:t>
      </w:r>
    </w:p>
    <w:p w:rsidR="00C1434D" w:rsidRPr="002C30BE" w:rsidRDefault="00026FF0"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t>（四）</w:t>
      </w:r>
      <w:r w:rsidR="00F657ED" w:rsidRPr="002C30BE">
        <w:rPr>
          <w:rFonts w:ascii="楷体_GB2312" w:eastAsia="楷体_GB2312" w:hAnsi="Times New Roman" w:cs="Times New Roman" w:hint="eastAsia"/>
          <w:b/>
          <w:snapToGrid w:val="0"/>
          <w:color w:val="000000"/>
          <w:spacing w:val="6"/>
          <w:sz w:val="32"/>
          <w:szCs w:val="32"/>
        </w:rPr>
        <w:t>关于</w:t>
      </w:r>
      <w:r w:rsidR="00C1434D" w:rsidRPr="002C30BE">
        <w:rPr>
          <w:rFonts w:ascii="楷体_GB2312" w:eastAsia="楷体_GB2312" w:hAnsi="Times New Roman" w:cs="Times New Roman" w:hint="eastAsia"/>
          <w:b/>
          <w:snapToGrid w:val="0"/>
          <w:color w:val="000000"/>
          <w:spacing w:val="6"/>
          <w:sz w:val="32"/>
          <w:szCs w:val="32"/>
        </w:rPr>
        <w:t>政府采购支出说明</w:t>
      </w:r>
      <w:r w:rsidR="002C30BE" w:rsidRPr="002C30BE">
        <w:rPr>
          <w:rFonts w:ascii="楷体_GB2312" w:eastAsia="楷体_GB2312" w:hAnsi="Times New Roman" w:cs="Times New Roman" w:hint="eastAsia"/>
          <w:b/>
          <w:snapToGrid w:val="0"/>
          <w:color w:val="000000"/>
          <w:spacing w:val="6"/>
          <w:sz w:val="32"/>
          <w:szCs w:val="32"/>
        </w:rPr>
        <w:t>。</w:t>
      </w:r>
    </w:p>
    <w:p w:rsidR="008C0D54" w:rsidRPr="00A51E19" w:rsidRDefault="00680EA1" w:rsidP="00680EA1">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A51E19">
        <w:rPr>
          <w:rFonts w:ascii="仿宋_GB2312" w:eastAsia="仿宋_GB2312" w:hAnsi="Times New Roman" w:cs="Times New Roman" w:hint="eastAsia"/>
          <w:snapToGrid w:val="0"/>
          <w:color w:val="000000"/>
          <w:spacing w:val="6"/>
          <w:sz w:val="32"/>
          <w:szCs w:val="32"/>
        </w:rPr>
        <w:t>20</w:t>
      </w:r>
      <w:r w:rsidR="00F657ED" w:rsidRPr="00A51E19">
        <w:rPr>
          <w:rFonts w:ascii="仿宋_GB2312" w:eastAsia="仿宋_GB2312" w:hAnsi="Times New Roman" w:cs="Times New Roman" w:hint="eastAsia"/>
          <w:snapToGrid w:val="0"/>
          <w:color w:val="000000"/>
          <w:spacing w:val="6"/>
          <w:sz w:val="32"/>
          <w:szCs w:val="32"/>
        </w:rPr>
        <w:t>17</w:t>
      </w:r>
      <w:r w:rsidRPr="00A51E19">
        <w:rPr>
          <w:rFonts w:ascii="仿宋_GB2312" w:eastAsia="仿宋_GB2312" w:hAnsi="Times New Roman" w:cs="Times New Roman" w:hint="eastAsia"/>
          <w:snapToGrid w:val="0"/>
          <w:color w:val="000000"/>
          <w:spacing w:val="6"/>
          <w:sz w:val="32"/>
          <w:szCs w:val="32"/>
        </w:rPr>
        <w:t>年</w:t>
      </w:r>
      <w:r w:rsidR="00A51E19" w:rsidRPr="00A51E19">
        <w:rPr>
          <w:rFonts w:ascii="仿宋_GB2312" w:eastAsia="仿宋_GB2312" w:hAnsi="Times New Roman" w:cs="Times New Roman" w:hint="eastAsia"/>
          <w:snapToGrid w:val="0"/>
          <w:color w:val="000000"/>
          <w:spacing w:val="6"/>
          <w:sz w:val="32"/>
          <w:szCs w:val="32"/>
        </w:rPr>
        <w:t>度</w:t>
      </w:r>
      <w:r w:rsidRPr="00A51E19">
        <w:rPr>
          <w:rFonts w:ascii="仿宋_GB2312" w:eastAsia="仿宋_GB2312" w:hAnsi="Times New Roman" w:cs="Times New Roman" w:hint="eastAsia"/>
          <w:snapToGrid w:val="0"/>
          <w:color w:val="000000"/>
          <w:spacing w:val="6"/>
          <w:sz w:val="32"/>
          <w:szCs w:val="32"/>
        </w:rPr>
        <w:t>政府采购</w:t>
      </w:r>
      <w:r w:rsidR="00461493" w:rsidRPr="00A51E19">
        <w:rPr>
          <w:rFonts w:ascii="仿宋_GB2312" w:eastAsia="仿宋_GB2312" w:hAnsi="Times New Roman" w:cs="Times New Roman" w:hint="eastAsia"/>
          <w:snapToGrid w:val="0"/>
          <w:color w:val="000000"/>
          <w:spacing w:val="6"/>
          <w:sz w:val="32"/>
          <w:szCs w:val="32"/>
        </w:rPr>
        <w:t>支出</w:t>
      </w:r>
      <w:r w:rsidR="00A51E19">
        <w:rPr>
          <w:rFonts w:ascii="仿宋_GB2312" w:eastAsia="仿宋_GB2312" w:hAnsi="Times New Roman" w:cs="Times New Roman" w:hint="eastAsia"/>
          <w:snapToGrid w:val="0"/>
          <w:color w:val="000000"/>
          <w:spacing w:val="6"/>
          <w:sz w:val="32"/>
          <w:szCs w:val="32"/>
        </w:rPr>
        <w:t>总额3</w:t>
      </w:r>
      <w:r w:rsidR="005D15CE">
        <w:rPr>
          <w:rFonts w:ascii="仿宋_GB2312" w:eastAsia="仿宋_GB2312" w:hAnsi="Times New Roman" w:cs="Times New Roman" w:hint="eastAsia"/>
          <w:snapToGrid w:val="0"/>
          <w:color w:val="000000"/>
          <w:spacing w:val="6"/>
          <w:sz w:val="32"/>
          <w:szCs w:val="32"/>
        </w:rPr>
        <w:t>,</w:t>
      </w:r>
      <w:r w:rsidR="00A51E19">
        <w:rPr>
          <w:rFonts w:ascii="仿宋_GB2312" w:eastAsia="仿宋_GB2312" w:hAnsi="Times New Roman" w:cs="Times New Roman" w:hint="eastAsia"/>
          <w:snapToGrid w:val="0"/>
          <w:color w:val="000000"/>
          <w:spacing w:val="6"/>
          <w:sz w:val="32"/>
          <w:szCs w:val="32"/>
        </w:rPr>
        <w:t>227.91万元，</w:t>
      </w:r>
      <w:r w:rsidRPr="00A51E19">
        <w:rPr>
          <w:rFonts w:ascii="仿宋_GB2312" w:eastAsia="仿宋_GB2312" w:hAnsi="Times New Roman" w:cs="Times New Roman" w:hint="eastAsia"/>
          <w:snapToGrid w:val="0"/>
          <w:color w:val="000000"/>
          <w:spacing w:val="6"/>
          <w:sz w:val="32"/>
          <w:szCs w:val="32"/>
        </w:rPr>
        <w:t>其中:</w:t>
      </w:r>
      <w:r w:rsidR="00A51E19">
        <w:rPr>
          <w:rFonts w:ascii="仿宋_GB2312" w:eastAsia="仿宋_GB2312" w:hAnsi="Times New Roman" w:cs="Times New Roman" w:hint="eastAsia"/>
          <w:snapToGrid w:val="0"/>
          <w:color w:val="000000"/>
          <w:spacing w:val="6"/>
          <w:sz w:val="32"/>
          <w:szCs w:val="32"/>
        </w:rPr>
        <w:t>政府采购</w:t>
      </w:r>
      <w:r w:rsidRPr="00A51E19">
        <w:rPr>
          <w:rFonts w:ascii="仿宋_GB2312" w:eastAsia="仿宋_GB2312" w:hAnsi="Times New Roman" w:cs="Times New Roman" w:hint="eastAsia"/>
          <w:snapToGrid w:val="0"/>
          <w:color w:val="000000"/>
          <w:spacing w:val="6"/>
          <w:sz w:val="32"/>
          <w:szCs w:val="32"/>
        </w:rPr>
        <w:t>货物</w:t>
      </w:r>
      <w:bookmarkStart w:id="0" w:name="_GoBack"/>
      <w:bookmarkEnd w:id="0"/>
      <w:r w:rsidR="00A51E19">
        <w:rPr>
          <w:rFonts w:ascii="仿宋_GB2312" w:eastAsia="仿宋_GB2312" w:hAnsi="Times New Roman" w:cs="Times New Roman" w:hint="eastAsia"/>
          <w:snapToGrid w:val="0"/>
          <w:color w:val="000000"/>
          <w:spacing w:val="6"/>
          <w:sz w:val="32"/>
          <w:szCs w:val="32"/>
        </w:rPr>
        <w:t>支出299.96万元，政府采购</w:t>
      </w:r>
      <w:r w:rsidRPr="00A51E19">
        <w:rPr>
          <w:rFonts w:ascii="仿宋_GB2312" w:eastAsia="仿宋_GB2312" w:hAnsi="Times New Roman" w:cs="Times New Roman" w:hint="eastAsia"/>
          <w:snapToGrid w:val="0"/>
          <w:color w:val="000000"/>
          <w:spacing w:val="6"/>
          <w:sz w:val="32"/>
          <w:szCs w:val="32"/>
        </w:rPr>
        <w:t>服务</w:t>
      </w:r>
      <w:r w:rsidR="00A51E19">
        <w:rPr>
          <w:rFonts w:ascii="仿宋_GB2312" w:eastAsia="仿宋_GB2312" w:hAnsi="Times New Roman" w:cs="Times New Roman" w:hint="eastAsia"/>
          <w:snapToGrid w:val="0"/>
          <w:color w:val="000000"/>
          <w:spacing w:val="6"/>
          <w:sz w:val="32"/>
          <w:szCs w:val="32"/>
        </w:rPr>
        <w:t>支出2</w:t>
      </w:r>
      <w:r w:rsidR="005D15CE">
        <w:rPr>
          <w:rFonts w:ascii="仿宋_GB2312" w:eastAsia="仿宋_GB2312" w:hAnsi="Times New Roman" w:cs="Times New Roman" w:hint="eastAsia"/>
          <w:snapToGrid w:val="0"/>
          <w:color w:val="000000"/>
          <w:spacing w:val="6"/>
          <w:sz w:val="32"/>
          <w:szCs w:val="32"/>
        </w:rPr>
        <w:t>,</w:t>
      </w:r>
      <w:r w:rsidR="00A51E19">
        <w:rPr>
          <w:rFonts w:ascii="仿宋_GB2312" w:eastAsia="仿宋_GB2312" w:hAnsi="Times New Roman" w:cs="Times New Roman" w:hint="eastAsia"/>
          <w:snapToGrid w:val="0"/>
          <w:color w:val="000000"/>
          <w:spacing w:val="6"/>
          <w:sz w:val="32"/>
          <w:szCs w:val="32"/>
        </w:rPr>
        <w:t>927.95</w:t>
      </w:r>
      <w:r w:rsidRPr="00A51E19">
        <w:rPr>
          <w:rFonts w:ascii="仿宋_GB2312" w:eastAsia="仿宋_GB2312" w:hAnsi="Times New Roman" w:cs="Times New Roman" w:hint="eastAsia"/>
          <w:snapToGrid w:val="0"/>
          <w:color w:val="000000"/>
          <w:spacing w:val="6"/>
          <w:sz w:val="32"/>
          <w:szCs w:val="32"/>
        </w:rPr>
        <w:t>万元。</w:t>
      </w:r>
    </w:p>
    <w:p w:rsidR="00F657ED" w:rsidRPr="002C30BE" w:rsidRDefault="00026FF0"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lastRenderedPageBreak/>
        <w:t>（五）</w:t>
      </w:r>
      <w:r w:rsidR="00F657ED" w:rsidRPr="002C30BE">
        <w:rPr>
          <w:rFonts w:ascii="楷体_GB2312" w:eastAsia="楷体_GB2312" w:hAnsi="Times New Roman" w:cs="Times New Roman" w:hint="eastAsia"/>
          <w:b/>
          <w:snapToGrid w:val="0"/>
          <w:color w:val="000000"/>
          <w:spacing w:val="6"/>
          <w:sz w:val="32"/>
          <w:szCs w:val="32"/>
        </w:rPr>
        <w:t>关于国有资产占用情况说明</w:t>
      </w:r>
      <w:r w:rsidR="002C30BE">
        <w:rPr>
          <w:rFonts w:ascii="楷体_GB2312" w:eastAsia="楷体_GB2312" w:hAnsi="Times New Roman" w:cs="Times New Roman" w:hint="eastAsia"/>
          <w:b/>
          <w:snapToGrid w:val="0"/>
          <w:color w:val="000000"/>
          <w:spacing w:val="6"/>
          <w:sz w:val="32"/>
          <w:szCs w:val="32"/>
        </w:rPr>
        <w:t>。</w:t>
      </w:r>
    </w:p>
    <w:p w:rsidR="00F657ED" w:rsidRDefault="00A51E19" w:rsidP="00F657ED">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截至2017年12月31日，</w:t>
      </w:r>
      <w:r w:rsidR="0015142F">
        <w:rPr>
          <w:rFonts w:ascii="仿宋_GB2312" w:eastAsia="仿宋_GB2312" w:hAnsi="Times New Roman" w:cs="Times New Roman" w:hint="eastAsia"/>
          <w:snapToGrid w:val="0"/>
          <w:color w:val="000000"/>
          <w:spacing w:val="6"/>
          <w:sz w:val="32"/>
          <w:szCs w:val="32"/>
        </w:rPr>
        <w:t>本单位共有车辆9辆，其中，领导干部用车</w:t>
      </w:r>
      <w:r w:rsidR="00BC08D3">
        <w:rPr>
          <w:rFonts w:ascii="仿宋_GB2312" w:eastAsia="仿宋_GB2312" w:hAnsi="Times New Roman" w:cs="Times New Roman" w:hint="eastAsia"/>
          <w:snapToGrid w:val="0"/>
          <w:color w:val="000000"/>
          <w:spacing w:val="6"/>
          <w:sz w:val="32"/>
          <w:szCs w:val="32"/>
        </w:rPr>
        <w:t>3</w:t>
      </w:r>
      <w:r w:rsidR="0015142F">
        <w:rPr>
          <w:rFonts w:ascii="仿宋_GB2312" w:eastAsia="仿宋_GB2312" w:hAnsi="Times New Roman" w:cs="Times New Roman" w:hint="eastAsia"/>
          <w:snapToGrid w:val="0"/>
          <w:color w:val="000000"/>
          <w:spacing w:val="6"/>
          <w:sz w:val="32"/>
          <w:szCs w:val="32"/>
        </w:rPr>
        <w:t>辆，</w:t>
      </w:r>
      <w:r w:rsidR="003933A9">
        <w:rPr>
          <w:rFonts w:ascii="仿宋_GB2312" w:eastAsia="仿宋_GB2312" w:hAnsi="Times New Roman" w:cs="Times New Roman" w:hint="eastAsia"/>
          <w:snapToGrid w:val="0"/>
          <w:color w:val="000000"/>
          <w:spacing w:val="6"/>
          <w:sz w:val="32"/>
          <w:szCs w:val="32"/>
        </w:rPr>
        <w:t>应急公务用车4辆，机要通信用车1辆，</w:t>
      </w:r>
      <w:r w:rsidR="00BC08D3">
        <w:rPr>
          <w:rFonts w:ascii="仿宋_GB2312" w:eastAsia="仿宋_GB2312" w:hAnsi="Times New Roman" w:cs="Times New Roman" w:hint="eastAsia"/>
          <w:snapToGrid w:val="0"/>
          <w:color w:val="000000"/>
          <w:spacing w:val="6"/>
          <w:sz w:val="32"/>
          <w:szCs w:val="32"/>
        </w:rPr>
        <w:t>退休老干部服务用车1辆</w:t>
      </w:r>
      <w:r w:rsidR="0015142F">
        <w:rPr>
          <w:rFonts w:ascii="仿宋_GB2312" w:eastAsia="仿宋_GB2312" w:hAnsi="Times New Roman" w:cs="Times New Roman" w:hint="eastAsia"/>
          <w:snapToGrid w:val="0"/>
          <w:color w:val="000000"/>
          <w:spacing w:val="6"/>
          <w:sz w:val="32"/>
          <w:szCs w:val="32"/>
        </w:rPr>
        <w:t>；单位价值50万元以上通用设备</w:t>
      </w:r>
      <w:r w:rsidR="00787B6B">
        <w:rPr>
          <w:rFonts w:ascii="仿宋_GB2312" w:eastAsia="仿宋_GB2312" w:hAnsi="Times New Roman" w:cs="Times New Roman" w:hint="eastAsia"/>
          <w:snapToGrid w:val="0"/>
          <w:color w:val="000000"/>
          <w:spacing w:val="6"/>
          <w:sz w:val="32"/>
          <w:szCs w:val="32"/>
        </w:rPr>
        <w:t>及</w:t>
      </w:r>
      <w:r w:rsidR="003933A9">
        <w:rPr>
          <w:rFonts w:ascii="仿宋_GB2312" w:eastAsia="仿宋_GB2312" w:hAnsi="Times New Roman" w:cs="Times New Roman" w:hint="eastAsia"/>
          <w:snapToGrid w:val="0"/>
          <w:color w:val="000000"/>
          <w:spacing w:val="6"/>
          <w:sz w:val="32"/>
          <w:szCs w:val="32"/>
        </w:rPr>
        <w:t>单位价值100万元以上专用设备</w:t>
      </w:r>
      <w:r w:rsidR="00787B6B">
        <w:rPr>
          <w:rFonts w:ascii="仿宋_GB2312" w:eastAsia="仿宋_GB2312" w:hAnsi="Times New Roman" w:cs="Times New Roman" w:hint="eastAsia"/>
          <w:snapToGrid w:val="0"/>
          <w:color w:val="000000"/>
          <w:spacing w:val="6"/>
          <w:sz w:val="32"/>
          <w:szCs w:val="32"/>
        </w:rPr>
        <w:t>均没有</w:t>
      </w:r>
      <w:r w:rsidR="003933A9">
        <w:rPr>
          <w:rFonts w:ascii="仿宋_GB2312" w:eastAsia="仿宋_GB2312" w:hAnsi="Times New Roman" w:cs="Times New Roman" w:hint="eastAsia"/>
          <w:snapToGrid w:val="0"/>
          <w:color w:val="000000"/>
          <w:spacing w:val="6"/>
          <w:sz w:val="32"/>
          <w:szCs w:val="32"/>
        </w:rPr>
        <w:t>。</w:t>
      </w:r>
    </w:p>
    <w:p w:rsidR="00F657ED" w:rsidRPr="002C30BE" w:rsidRDefault="00026FF0"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t>（六）</w:t>
      </w:r>
      <w:r w:rsidR="00F657ED" w:rsidRPr="002C30BE">
        <w:rPr>
          <w:rFonts w:ascii="楷体_GB2312" w:eastAsia="楷体_GB2312" w:hAnsi="Times New Roman" w:cs="Times New Roman" w:hint="eastAsia"/>
          <w:b/>
          <w:snapToGrid w:val="0"/>
          <w:color w:val="000000"/>
          <w:spacing w:val="6"/>
          <w:sz w:val="32"/>
          <w:szCs w:val="32"/>
        </w:rPr>
        <w:t>关于2017年度预算绩效情况的说明</w:t>
      </w:r>
      <w:r w:rsidR="002C30BE" w:rsidRPr="002C30BE">
        <w:rPr>
          <w:rFonts w:ascii="楷体_GB2312" w:eastAsia="楷体_GB2312" w:hAnsi="Times New Roman" w:cs="Times New Roman" w:hint="eastAsia"/>
          <w:b/>
          <w:snapToGrid w:val="0"/>
          <w:color w:val="000000"/>
          <w:spacing w:val="6"/>
          <w:sz w:val="32"/>
          <w:szCs w:val="32"/>
        </w:rPr>
        <w:t>。</w:t>
      </w:r>
    </w:p>
    <w:p w:rsidR="00F657ED" w:rsidRPr="002C30BE" w:rsidRDefault="00F00667" w:rsidP="002C30BE">
      <w:pPr>
        <w:widowControl w:val="0"/>
        <w:adjustRightInd/>
        <w:snapToGrid/>
        <w:spacing w:after="0" w:line="620" w:lineRule="exact"/>
        <w:ind w:firstLineChars="200" w:firstLine="655"/>
        <w:jc w:val="both"/>
        <w:rPr>
          <w:rFonts w:ascii="仿宋_GB2312" w:eastAsia="仿宋_GB2312" w:hAnsi="Times New Roman" w:cs="Times New Roman"/>
          <w:b/>
          <w:snapToGrid w:val="0"/>
          <w:color w:val="000000"/>
          <w:spacing w:val="6"/>
          <w:sz w:val="32"/>
          <w:szCs w:val="32"/>
        </w:rPr>
      </w:pPr>
      <w:r w:rsidRPr="002C30BE">
        <w:rPr>
          <w:rFonts w:ascii="仿宋_GB2312" w:eastAsia="仿宋_GB2312" w:hAnsi="Times New Roman" w:cs="Times New Roman" w:hint="eastAsia"/>
          <w:b/>
          <w:snapToGrid w:val="0"/>
          <w:color w:val="000000"/>
          <w:spacing w:val="6"/>
          <w:sz w:val="32"/>
          <w:szCs w:val="32"/>
        </w:rPr>
        <w:t>1</w:t>
      </w:r>
      <w:r w:rsidR="00964C65">
        <w:rPr>
          <w:rFonts w:ascii="仿宋_GB2312" w:eastAsia="仿宋_GB2312" w:hAnsi="Times New Roman" w:cs="Times New Roman" w:hint="eastAsia"/>
          <w:b/>
          <w:snapToGrid w:val="0"/>
          <w:color w:val="000000"/>
          <w:spacing w:val="6"/>
          <w:sz w:val="32"/>
          <w:szCs w:val="32"/>
        </w:rPr>
        <w:t>．</w:t>
      </w:r>
      <w:r w:rsidRPr="002C30BE">
        <w:rPr>
          <w:rFonts w:ascii="仿宋_GB2312" w:eastAsia="仿宋_GB2312" w:hAnsi="Times New Roman" w:cs="Times New Roman" w:hint="eastAsia"/>
          <w:b/>
          <w:snapToGrid w:val="0"/>
          <w:color w:val="000000"/>
          <w:spacing w:val="6"/>
          <w:sz w:val="32"/>
          <w:szCs w:val="32"/>
        </w:rPr>
        <w:t>预算绩效管理工作开展情况</w:t>
      </w:r>
    </w:p>
    <w:p w:rsidR="000A0E1C" w:rsidRPr="00C56DAC" w:rsidRDefault="00F00667" w:rsidP="000A0E1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D54FD6">
        <w:rPr>
          <w:rFonts w:ascii="仿宋_GB2312" w:eastAsia="仿宋_GB2312" w:hAnsi="Times New Roman" w:cs="Times New Roman" w:hint="eastAsia"/>
          <w:snapToGrid w:val="0"/>
          <w:color w:val="000000"/>
          <w:spacing w:val="6"/>
          <w:sz w:val="32"/>
          <w:szCs w:val="32"/>
        </w:rPr>
        <w:t>根据预算绩效管理要求，我部组织对2017年度</w:t>
      </w:r>
      <w:r w:rsidR="00E3166A" w:rsidRPr="00D54FD6">
        <w:rPr>
          <w:rFonts w:ascii="仿宋_GB2312" w:eastAsia="仿宋_GB2312" w:hAnsi="Times New Roman" w:cs="Times New Roman" w:hint="eastAsia"/>
          <w:snapToGrid w:val="0"/>
          <w:color w:val="000000"/>
          <w:spacing w:val="6"/>
          <w:sz w:val="32"/>
          <w:szCs w:val="32"/>
        </w:rPr>
        <w:t>一般公共预算项目支出全</w:t>
      </w:r>
      <w:r w:rsidR="00787B6B" w:rsidRPr="00D54FD6">
        <w:rPr>
          <w:rFonts w:ascii="仿宋_GB2312" w:eastAsia="仿宋_GB2312" w:hAnsi="Times New Roman" w:cs="Times New Roman" w:hint="eastAsia"/>
          <w:snapToGrid w:val="0"/>
          <w:color w:val="000000"/>
          <w:spacing w:val="6"/>
          <w:sz w:val="32"/>
          <w:szCs w:val="32"/>
        </w:rPr>
        <w:t>面开展绩效自评，共涉及</w:t>
      </w:r>
      <w:r w:rsidR="00787B6B" w:rsidRPr="00787B6B">
        <w:rPr>
          <w:rFonts w:ascii="仿宋_GB2312" w:eastAsia="仿宋_GB2312" w:hAnsi="Times New Roman" w:cs="Times New Roman" w:hint="eastAsia"/>
          <w:snapToGrid w:val="0"/>
          <w:color w:val="000000"/>
          <w:spacing w:val="6"/>
          <w:sz w:val="32"/>
          <w:szCs w:val="32"/>
        </w:rPr>
        <w:t>党的基层组织建设工作、干部工作、人才培养专项</w:t>
      </w:r>
      <w:r w:rsidR="00787B6B">
        <w:rPr>
          <w:rFonts w:ascii="仿宋_GB2312" w:eastAsia="仿宋_GB2312" w:hAnsi="Times New Roman" w:cs="Times New Roman" w:hint="eastAsia"/>
          <w:snapToGrid w:val="0"/>
          <w:color w:val="000000"/>
          <w:spacing w:val="6"/>
          <w:sz w:val="32"/>
          <w:szCs w:val="32"/>
        </w:rPr>
        <w:t>工作</w:t>
      </w:r>
      <w:r w:rsidR="00787B6B" w:rsidRPr="00787B6B">
        <w:rPr>
          <w:rFonts w:ascii="仿宋_GB2312" w:eastAsia="仿宋_GB2312" w:hAnsi="Times New Roman" w:cs="Times New Roman" w:hint="eastAsia"/>
          <w:snapToGrid w:val="0"/>
          <w:color w:val="000000"/>
          <w:spacing w:val="6"/>
          <w:sz w:val="32"/>
          <w:szCs w:val="32"/>
        </w:rPr>
        <w:t>、部机关建设及日常保障工作、</w:t>
      </w:r>
      <w:proofErr w:type="gramStart"/>
      <w:r w:rsidR="00787B6B" w:rsidRPr="00787B6B">
        <w:rPr>
          <w:rFonts w:ascii="仿宋_GB2312" w:eastAsia="仿宋_GB2312" w:hAnsi="Times New Roman" w:cs="Times New Roman" w:hint="eastAsia"/>
          <w:snapToGrid w:val="0"/>
          <w:color w:val="000000"/>
          <w:spacing w:val="6"/>
          <w:sz w:val="32"/>
          <w:szCs w:val="32"/>
        </w:rPr>
        <w:t>驻部纪检组</w:t>
      </w:r>
      <w:proofErr w:type="gramEnd"/>
      <w:r w:rsidR="00787B6B" w:rsidRPr="00787B6B">
        <w:rPr>
          <w:rFonts w:ascii="仿宋_GB2312" w:eastAsia="仿宋_GB2312" w:hAnsi="Times New Roman" w:cs="Times New Roman" w:hint="eastAsia"/>
          <w:snapToGrid w:val="0"/>
          <w:color w:val="000000"/>
          <w:spacing w:val="6"/>
          <w:sz w:val="32"/>
          <w:szCs w:val="32"/>
        </w:rPr>
        <w:t>专项工作等5个项目，</w:t>
      </w:r>
      <w:r w:rsidR="00787B6B">
        <w:rPr>
          <w:rFonts w:ascii="仿宋_GB2312" w:eastAsia="仿宋_GB2312" w:hAnsi="Times New Roman" w:cs="Times New Roman" w:hint="eastAsia"/>
          <w:snapToGrid w:val="0"/>
          <w:color w:val="000000"/>
          <w:spacing w:val="6"/>
          <w:sz w:val="32"/>
          <w:szCs w:val="32"/>
        </w:rPr>
        <w:t>资金</w:t>
      </w:r>
      <w:r w:rsidR="002C2F2A">
        <w:rPr>
          <w:rFonts w:ascii="仿宋_GB2312" w:eastAsia="仿宋_GB2312" w:hAnsi="Times New Roman" w:cs="Times New Roman" w:hint="eastAsia"/>
          <w:snapToGrid w:val="0"/>
          <w:color w:val="000000"/>
          <w:spacing w:val="6"/>
          <w:sz w:val="32"/>
          <w:szCs w:val="32"/>
        </w:rPr>
        <w:t>4</w:t>
      </w:r>
      <w:r w:rsidR="005D15CE">
        <w:rPr>
          <w:rFonts w:ascii="仿宋_GB2312" w:eastAsia="仿宋_GB2312" w:hAnsi="Times New Roman" w:cs="Times New Roman" w:hint="eastAsia"/>
          <w:snapToGrid w:val="0"/>
          <w:color w:val="000000"/>
          <w:spacing w:val="6"/>
          <w:sz w:val="32"/>
          <w:szCs w:val="32"/>
        </w:rPr>
        <w:t>,</w:t>
      </w:r>
      <w:r w:rsidR="002C2F2A">
        <w:rPr>
          <w:rFonts w:ascii="仿宋_GB2312" w:eastAsia="仿宋_GB2312" w:hAnsi="Times New Roman" w:cs="Times New Roman" w:hint="eastAsia"/>
          <w:snapToGrid w:val="0"/>
          <w:color w:val="000000"/>
          <w:spacing w:val="6"/>
          <w:sz w:val="32"/>
          <w:szCs w:val="32"/>
        </w:rPr>
        <w:t>112万元，占</w:t>
      </w:r>
      <w:r w:rsidR="002C2F2A" w:rsidRPr="002C2F2A">
        <w:rPr>
          <w:rFonts w:ascii="仿宋_GB2312" w:eastAsia="仿宋_GB2312" w:hAnsi="Times New Roman" w:cs="Times New Roman" w:hint="eastAsia"/>
          <w:snapToGrid w:val="0"/>
          <w:color w:val="000000"/>
          <w:spacing w:val="6"/>
          <w:sz w:val="32"/>
          <w:szCs w:val="32"/>
        </w:rPr>
        <w:t>一般公共预算项目支出</w:t>
      </w:r>
      <w:r w:rsidR="007C6840">
        <w:rPr>
          <w:rFonts w:ascii="仿宋_GB2312" w:eastAsia="仿宋_GB2312" w:hAnsi="Times New Roman" w:cs="Times New Roman" w:hint="eastAsia"/>
          <w:snapToGrid w:val="0"/>
          <w:color w:val="000000"/>
          <w:spacing w:val="6"/>
          <w:sz w:val="32"/>
          <w:szCs w:val="32"/>
        </w:rPr>
        <w:t>的93</w:t>
      </w:r>
      <w:r w:rsidR="002C2F2A">
        <w:rPr>
          <w:rFonts w:ascii="仿宋_GB2312" w:eastAsia="仿宋_GB2312" w:hAnsi="Times New Roman" w:cs="Times New Roman" w:hint="eastAsia"/>
          <w:snapToGrid w:val="0"/>
          <w:color w:val="000000"/>
          <w:spacing w:val="6"/>
          <w:sz w:val="32"/>
          <w:szCs w:val="32"/>
        </w:rPr>
        <w:t>%。从评价情况来看，</w:t>
      </w:r>
      <w:r w:rsidR="00D54FD6" w:rsidRPr="00B42AEC">
        <w:rPr>
          <w:rFonts w:ascii="仿宋_GB2312" w:eastAsia="仿宋_GB2312" w:hAnsi="Times New Roman" w:cs="Times New Roman" w:hint="eastAsia"/>
          <w:snapToGrid w:val="0"/>
          <w:color w:val="000000"/>
          <w:spacing w:val="6"/>
          <w:sz w:val="32"/>
          <w:szCs w:val="32"/>
        </w:rPr>
        <w:t>我部</w:t>
      </w:r>
      <w:r w:rsidR="000A0E1C" w:rsidRPr="000A0E1C">
        <w:rPr>
          <w:rFonts w:ascii="仿宋_GB2312" w:eastAsia="仿宋_GB2312" w:hAnsi="Times New Roman" w:cs="Times New Roman" w:hint="eastAsia"/>
          <w:snapToGrid w:val="0"/>
          <w:color w:val="000000"/>
          <w:spacing w:val="6"/>
          <w:sz w:val="32"/>
          <w:szCs w:val="32"/>
        </w:rPr>
        <w:t>较好地完成了2017年</w:t>
      </w:r>
      <w:r w:rsidR="00D54FD6">
        <w:rPr>
          <w:rFonts w:ascii="仿宋_GB2312" w:eastAsia="仿宋_GB2312" w:hAnsi="Times New Roman" w:cs="Times New Roman" w:hint="eastAsia"/>
          <w:snapToGrid w:val="0"/>
          <w:color w:val="000000"/>
          <w:spacing w:val="6"/>
          <w:sz w:val="32"/>
          <w:szCs w:val="32"/>
        </w:rPr>
        <w:t>度</w:t>
      </w:r>
      <w:r w:rsidR="000A0E1C" w:rsidRPr="000A0E1C">
        <w:rPr>
          <w:rFonts w:ascii="仿宋_GB2312" w:eastAsia="仿宋_GB2312" w:hAnsi="Times New Roman" w:cs="Times New Roman" w:hint="eastAsia"/>
          <w:snapToGrid w:val="0"/>
          <w:color w:val="000000"/>
          <w:spacing w:val="6"/>
          <w:sz w:val="32"/>
          <w:szCs w:val="32"/>
        </w:rPr>
        <w:t>主要</w:t>
      </w:r>
      <w:r w:rsidR="00D54FD6">
        <w:rPr>
          <w:rFonts w:ascii="仿宋_GB2312" w:eastAsia="仿宋_GB2312" w:hAnsi="Times New Roman" w:cs="Times New Roman" w:hint="eastAsia"/>
          <w:snapToGrid w:val="0"/>
          <w:color w:val="000000"/>
          <w:spacing w:val="6"/>
          <w:sz w:val="32"/>
          <w:szCs w:val="32"/>
        </w:rPr>
        <w:t>工作</w:t>
      </w:r>
      <w:r w:rsidR="000A0E1C" w:rsidRPr="000A0E1C">
        <w:rPr>
          <w:rFonts w:ascii="仿宋_GB2312" w:eastAsia="仿宋_GB2312" w:hAnsi="Times New Roman" w:cs="Times New Roman" w:hint="eastAsia"/>
          <w:snapToGrid w:val="0"/>
          <w:color w:val="000000"/>
          <w:spacing w:val="6"/>
          <w:sz w:val="32"/>
          <w:szCs w:val="32"/>
        </w:rPr>
        <w:t>任务和绩效目标。项目符合国家政策、立项程序规范，绩效目标基本合理；管理制度比较健全，总体执行有效，资金使用合</w:t>
      </w:r>
      <w:proofErr w:type="gramStart"/>
      <w:r w:rsidR="000A0E1C" w:rsidRPr="000A0E1C">
        <w:rPr>
          <w:rFonts w:ascii="仿宋_GB2312" w:eastAsia="仿宋_GB2312" w:hAnsi="Times New Roman" w:cs="Times New Roman" w:hint="eastAsia"/>
          <w:snapToGrid w:val="0"/>
          <w:color w:val="000000"/>
          <w:spacing w:val="6"/>
          <w:sz w:val="32"/>
          <w:szCs w:val="32"/>
        </w:rPr>
        <w:t>规</w:t>
      </w:r>
      <w:proofErr w:type="gramEnd"/>
      <w:r w:rsidR="000A0E1C" w:rsidRPr="000A0E1C">
        <w:rPr>
          <w:rFonts w:ascii="仿宋_GB2312" w:eastAsia="仿宋_GB2312" w:hAnsi="Times New Roman" w:cs="Times New Roman" w:hint="eastAsia"/>
          <w:snapToGrid w:val="0"/>
          <w:color w:val="000000"/>
          <w:spacing w:val="6"/>
          <w:sz w:val="32"/>
          <w:szCs w:val="32"/>
        </w:rPr>
        <w:t>；产出较好，效益明显，服务对象满意度高，具有可</w:t>
      </w:r>
      <w:r w:rsidR="000A0E1C" w:rsidRPr="00D54FD6">
        <w:rPr>
          <w:rFonts w:ascii="仿宋_GB2312" w:eastAsia="仿宋_GB2312" w:hAnsi="Times New Roman" w:cs="Times New Roman" w:hint="eastAsia"/>
          <w:snapToGrid w:val="0"/>
          <w:color w:val="000000"/>
          <w:spacing w:val="6"/>
          <w:sz w:val="32"/>
          <w:szCs w:val="32"/>
        </w:rPr>
        <w:t>持续性。</w:t>
      </w:r>
    </w:p>
    <w:p w:rsidR="00E3166A" w:rsidRPr="00816042" w:rsidRDefault="00E3166A" w:rsidP="00680EA1">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890B9C">
        <w:rPr>
          <w:rFonts w:ascii="仿宋_GB2312" w:eastAsia="仿宋_GB2312" w:hAnsi="Times New Roman" w:cs="Times New Roman" w:hint="eastAsia"/>
          <w:snapToGrid w:val="0"/>
          <w:color w:val="000000"/>
          <w:spacing w:val="6"/>
          <w:sz w:val="32"/>
          <w:szCs w:val="32"/>
        </w:rPr>
        <w:t>组织开展整体支出绩效评价，从评价情况来看，</w:t>
      </w:r>
      <w:r w:rsidR="00816042" w:rsidRPr="00890B9C">
        <w:rPr>
          <w:rFonts w:ascii="仿宋_GB2312" w:eastAsia="仿宋_GB2312" w:hAnsi="Times New Roman" w:cs="Times New Roman" w:hint="eastAsia"/>
          <w:snapToGrid w:val="0"/>
          <w:color w:val="000000"/>
          <w:spacing w:val="6"/>
          <w:sz w:val="32"/>
          <w:szCs w:val="32"/>
        </w:rPr>
        <w:t>部门整体支出情况</w:t>
      </w:r>
      <w:r w:rsidR="006672EA" w:rsidRPr="00890B9C">
        <w:rPr>
          <w:rFonts w:ascii="仿宋_GB2312" w:eastAsia="仿宋_GB2312" w:hAnsi="Times New Roman" w:cs="Times New Roman" w:hint="eastAsia"/>
          <w:snapToGrid w:val="0"/>
          <w:color w:val="000000"/>
          <w:spacing w:val="6"/>
          <w:sz w:val="32"/>
          <w:szCs w:val="32"/>
        </w:rPr>
        <w:t>较好</w:t>
      </w:r>
      <w:r w:rsidR="00816042" w:rsidRPr="00890B9C">
        <w:rPr>
          <w:rFonts w:ascii="仿宋_GB2312" w:eastAsia="仿宋_GB2312" w:hAnsi="Times New Roman" w:cs="Times New Roman" w:hint="eastAsia"/>
          <w:snapToGrid w:val="0"/>
          <w:color w:val="000000"/>
          <w:spacing w:val="6"/>
          <w:sz w:val="32"/>
          <w:szCs w:val="32"/>
        </w:rPr>
        <w:t>，</w:t>
      </w:r>
      <w:r w:rsidR="006672EA" w:rsidRPr="00890B9C">
        <w:rPr>
          <w:rFonts w:ascii="仿宋_GB2312" w:eastAsia="仿宋_GB2312" w:hAnsi="Times New Roman" w:cs="Times New Roman" w:hint="eastAsia"/>
          <w:snapToGrid w:val="0"/>
          <w:color w:val="000000"/>
          <w:spacing w:val="6"/>
          <w:sz w:val="32"/>
          <w:szCs w:val="32"/>
        </w:rPr>
        <w:t>全年预算执行率88.92%，</w:t>
      </w:r>
      <w:r w:rsidR="00816042" w:rsidRPr="00890B9C">
        <w:rPr>
          <w:rFonts w:ascii="仿宋_GB2312" w:eastAsia="仿宋_GB2312" w:hAnsi="Times New Roman" w:cs="Times New Roman" w:hint="eastAsia"/>
          <w:snapToGrid w:val="0"/>
          <w:color w:val="000000"/>
          <w:spacing w:val="6"/>
          <w:sz w:val="32"/>
          <w:szCs w:val="32"/>
        </w:rPr>
        <w:t>年度</w:t>
      </w:r>
      <w:r w:rsidR="006672EA" w:rsidRPr="00890B9C">
        <w:rPr>
          <w:rFonts w:ascii="仿宋_GB2312" w:eastAsia="仿宋_GB2312" w:hAnsi="Times New Roman" w:cs="Times New Roman" w:hint="eastAsia"/>
          <w:snapToGrid w:val="0"/>
          <w:color w:val="000000"/>
          <w:spacing w:val="6"/>
          <w:sz w:val="32"/>
          <w:szCs w:val="32"/>
        </w:rPr>
        <w:t>主要工作</w:t>
      </w:r>
      <w:r w:rsidR="00816042" w:rsidRPr="00890B9C">
        <w:rPr>
          <w:rFonts w:ascii="仿宋_GB2312" w:eastAsia="仿宋_GB2312" w:hAnsi="Times New Roman" w:cs="Times New Roman" w:hint="eastAsia"/>
          <w:snapToGrid w:val="0"/>
          <w:color w:val="000000"/>
          <w:spacing w:val="6"/>
          <w:sz w:val="32"/>
          <w:szCs w:val="32"/>
        </w:rPr>
        <w:t>绩效目标完成情况良好。</w:t>
      </w:r>
    </w:p>
    <w:p w:rsidR="008E0528" w:rsidRPr="002C30BE" w:rsidRDefault="008E0528" w:rsidP="002C30BE">
      <w:pPr>
        <w:widowControl w:val="0"/>
        <w:adjustRightInd/>
        <w:snapToGrid/>
        <w:spacing w:after="0" w:line="620" w:lineRule="exact"/>
        <w:ind w:firstLineChars="200" w:firstLine="655"/>
        <w:jc w:val="both"/>
        <w:rPr>
          <w:rFonts w:ascii="仿宋_GB2312" w:eastAsia="仿宋_GB2312" w:hAnsi="Times New Roman" w:cs="Times New Roman"/>
          <w:b/>
          <w:snapToGrid w:val="0"/>
          <w:color w:val="000000"/>
          <w:spacing w:val="6"/>
          <w:sz w:val="32"/>
          <w:szCs w:val="32"/>
        </w:rPr>
      </w:pPr>
      <w:r w:rsidRPr="002C30BE">
        <w:rPr>
          <w:rFonts w:ascii="仿宋_GB2312" w:eastAsia="仿宋_GB2312" w:hAnsi="Times New Roman" w:cs="Times New Roman" w:hint="eastAsia"/>
          <w:b/>
          <w:snapToGrid w:val="0"/>
          <w:color w:val="000000"/>
          <w:spacing w:val="6"/>
          <w:sz w:val="32"/>
          <w:szCs w:val="32"/>
        </w:rPr>
        <w:t>2</w:t>
      </w:r>
      <w:r w:rsidR="00964C65">
        <w:rPr>
          <w:rFonts w:ascii="仿宋_GB2312" w:eastAsia="仿宋_GB2312" w:hAnsi="Times New Roman" w:cs="Times New Roman" w:hint="eastAsia"/>
          <w:b/>
          <w:snapToGrid w:val="0"/>
          <w:color w:val="000000"/>
          <w:spacing w:val="6"/>
          <w:sz w:val="32"/>
          <w:szCs w:val="32"/>
        </w:rPr>
        <w:t>．</w:t>
      </w:r>
      <w:r w:rsidRPr="002C30BE">
        <w:rPr>
          <w:rFonts w:ascii="仿宋_GB2312" w:eastAsia="仿宋_GB2312" w:hAnsi="Times New Roman" w:cs="Times New Roman" w:hint="eastAsia"/>
          <w:b/>
          <w:snapToGrid w:val="0"/>
          <w:color w:val="000000"/>
          <w:spacing w:val="6"/>
          <w:sz w:val="32"/>
          <w:szCs w:val="32"/>
        </w:rPr>
        <w:t>部门决算</w:t>
      </w:r>
      <w:proofErr w:type="gramStart"/>
      <w:r w:rsidRPr="002C30BE">
        <w:rPr>
          <w:rFonts w:ascii="仿宋_GB2312" w:eastAsia="仿宋_GB2312" w:hAnsi="Times New Roman" w:cs="Times New Roman" w:hint="eastAsia"/>
          <w:b/>
          <w:snapToGrid w:val="0"/>
          <w:color w:val="000000"/>
          <w:spacing w:val="6"/>
          <w:sz w:val="32"/>
          <w:szCs w:val="32"/>
        </w:rPr>
        <w:t>中项目</w:t>
      </w:r>
      <w:proofErr w:type="gramEnd"/>
      <w:r w:rsidRPr="002C30BE">
        <w:rPr>
          <w:rFonts w:ascii="仿宋_GB2312" w:eastAsia="仿宋_GB2312" w:hAnsi="Times New Roman" w:cs="Times New Roman" w:hint="eastAsia"/>
          <w:b/>
          <w:snapToGrid w:val="0"/>
          <w:color w:val="000000"/>
          <w:spacing w:val="6"/>
          <w:sz w:val="32"/>
          <w:szCs w:val="32"/>
        </w:rPr>
        <w:t>绩效自评结果</w:t>
      </w:r>
    </w:p>
    <w:p w:rsidR="00F657ED" w:rsidRPr="008E0528" w:rsidRDefault="008E0528" w:rsidP="00680EA1">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我部今年在省级部门决算中反映</w:t>
      </w:r>
      <w:r w:rsidR="00F346F5">
        <w:rPr>
          <w:rFonts w:ascii="仿宋_GB2312" w:eastAsia="仿宋_GB2312" w:hAnsi="Times New Roman" w:cs="Times New Roman" w:hint="eastAsia"/>
          <w:snapToGrid w:val="0"/>
          <w:color w:val="000000"/>
          <w:spacing w:val="6"/>
          <w:sz w:val="32"/>
          <w:szCs w:val="32"/>
        </w:rPr>
        <w:t>所有</w:t>
      </w:r>
      <w:r>
        <w:rPr>
          <w:rFonts w:ascii="仿宋_GB2312" w:eastAsia="仿宋_GB2312" w:hAnsi="Times New Roman" w:cs="Times New Roman" w:hint="eastAsia"/>
          <w:snapToGrid w:val="0"/>
          <w:color w:val="000000"/>
          <w:spacing w:val="6"/>
          <w:sz w:val="32"/>
          <w:szCs w:val="32"/>
        </w:rPr>
        <w:t>项目绩效自评结果</w:t>
      </w:r>
      <w:r w:rsidR="00F346F5">
        <w:rPr>
          <w:rFonts w:ascii="仿宋_GB2312" w:eastAsia="仿宋_GB2312" w:hAnsi="Times New Roman" w:cs="Times New Roman" w:hint="eastAsia"/>
          <w:snapToGrid w:val="0"/>
          <w:color w:val="000000"/>
          <w:spacing w:val="6"/>
          <w:sz w:val="32"/>
          <w:szCs w:val="32"/>
        </w:rPr>
        <w:lastRenderedPageBreak/>
        <w:t>（涉密项目除外）</w:t>
      </w:r>
      <w:r>
        <w:rPr>
          <w:rFonts w:ascii="仿宋_GB2312" w:eastAsia="仿宋_GB2312" w:hAnsi="Times New Roman" w:cs="Times New Roman" w:hint="eastAsia"/>
          <w:snapToGrid w:val="0"/>
          <w:color w:val="000000"/>
          <w:spacing w:val="6"/>
          <w:sz w:val="32"/>
          <w:szCs w:val="32"/>
        </w:rPr>
        <w:t>。</w:t>
      </w:r>
    </w:p>
    <w:p w:rsidR="00EC3F2F" w:rsidRDefault="008E0528" w:rsidP="00EC3F2F">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EC3F2F">
        <w:rPr>
          <w:rFonts w:ascii="仿宋_GB2312" w:eastAsia="仿宋_GB2312" w:hAnsi="Times New Roman" w:cs="Times New Roman" w:hint="eastAsia"/>
          <w:snapToGrid w:val="0"/>
          <w:color w:val="000000"/>
          <w:spacing w:val="6"/>
          <w:sz w:val="32"/>
          <w:szCs w:val="32"/>
        </w:rPr>
        <w:t>党的基层</w:t>
      </w:r>
      <w:r w:rsidR="004D78C0" w:rsidRPr="00EC3F2F">
        <w:rPr>
          <w:rFonts w:ascii="仿宋_GB2312" w:eastAsia="仿宋_GB2312" w:hAnsi="Times New Roman" w:cs="Times New Roman" w:hint="eastAsia"/>
          <w:snapToGrid w:val="0"/>
          <w:color w:val="000000"/>
          <w:spacing w:val="6"/>
          <w:sz w:val="32"/>
          <w:szCs w:val="32"/>
        </w:rPr>
        <w:t>组织</w:t>
      </w:r>
      <w:r w:rsidRPr="00EC3F2F">
        <w:rPr>
          <w:rFonts w:ascii="仿宋_GB2312" w:eastAsia="仿宋_GB2312" w:hAnsi="Times New Roman" w:cs="Times New Roman" w:hint="eastAsia"/>
          <w:snapToGrid w:val="0"/>
          <w:color w:val="000000"/>
          <w:spacing w:val="6"/>
          <w:sz w:val="32"/>
          <w:szCs w:val="32"/>
        </w:rPr>
        <w:t>建设工作</w:t>
      </w:r>
      <w:r w:rsidR="004D78C0" w:rsidRPr="00EC3F2F">
        <w:rPr>
          <w:rFonts w:ascii="仿宋_GB2312" w:eastAsia="仿宋_GB2312" w:hAnsi="Times New Roman" w:cs="Times New Roman" w:hint="eastAsia"/>
          <w:snapToGrid w:val="0"/>
          <w:color w:val="000000"/>
          <w:spacing w:val="6"/>
          <w:sz w:val="32"/>
          <w:szCs w:val="32"/>
        </w:rPr>
        <w:t>经费项目</w:t>
      </w:r>
      <w:r w:rsidRPr="00EC3F2F">
        <w:rPr>
          <w:rFonts w:ascii="仿宋_GB2312" w:eastAsia="仿宋_GB2312" w:hAnsi="Times New Roman" w:cs="Times New Roman" w:hint="eastAsia"/>
          <w:snapToGrid w:val="0"/>
          <w:color w:val="000000"/>
          <w:spacing w:val="6"/>
          <w:sz w:val="32"/>
          <w:szCs w:val="32"/>
        </w:rPr>
        <w:t>绩效自评综述：项目</w:t>
      </w:r>
      <w:r w:rsidR="00783E3A">
        <w:rPr>
          <w:rFonts w:ascii="仿宋_GB2312" w:eastAsia="仿宋_GB2312" w:hAnsi="Times New Roman" w:cs="Times New Roman" w:hint="eastAsia"/>
          <w:snapToGrid w:val="0"/>
          <w:color w:val="000000"/>
          <w:spacing w:val="6"/>
          <w:sz w:val="32"/>
          <w:szCs w:val="32"/>
        </w:rPr>
        <w:t>年初</w:t>
      </w:r>
      <w:r w:rsidRPr="00EC3F2F">
        <w:rPr>
          <w:rFonts w:ascii="仿宋_GB2312" w:eastAsia="仿宋_GB2312" w:hAnsi="Times New Roman" w:cs="Times New Roman" w:hint="eastAsia"/>
          <w:snapToGrid w:val="0"/>
          <w:color w:val="000000"/>
          <w:spacing w:val="6"/>
          <w:sz w:val="32"/>
          <w:szCs w:val="32"/>
        </w:rPr>
        <w:t>预算数为</w:t>
      </w:r>
      <w:r w:rsidR="004D78C0" w:rsidRPr="00EC3F2F">
        <w:rPr>
          <w:rFonts w:ascii="仿宋_GB2312" w:eastAsia="仿宋_GB2312" w:hAnsi="Times New Roman" w:cs="Times New Roman" w:hint="eastAsia"/>
          <w:snapToGrid w:val="0"/>
          <w:color w:val="000000"/>
          <w:spacing w:val="6"/>
          <w:sz w:val="32"/>
          <w:szCs w:val="32"/>
        </w:rPr>
        <w:t>1</w:t>
      </w:r>
      <w:r w:rsidR="005D15CE">
        <w:rPr>
          <w:rFonts w:ascii="仿宋_GB2312" w:eastAsia="仿宋_GB2312" w:hAnsi="Times New Roman" w:cs="Times New Roman" w:hint="eastAsia"/>
          <w:snapToGrid w:val="0"/>
          <w:color w:val="000000"/>
          <w:spacing w:val="6"/>
          <w:sz w:val="32"/>
          <w:szCs w:val="32"/>
        </w:rPr>
        <w:t>,</w:t>
      </w:r>
      <w:r w:rsidR="004D78C0" w:rsidRPr="00EC3F2F">
        <w:rPr>
          <w:rFonts w:ascii="仿宋_GB2312" w:eastAsia="仿宋_GB2312" w:hAnsi="Times New Roman" w:cs="Times New Roman" w:hint="eastAsia"/>
          <w:snapToGrid w:val="0"/>
          <w:color w:val="000000"/>
          <w:spacing w:val="6"/>
          <w:sz w:val="32"/>
          <w:szCs w:val="32"/>
        </w:rPr>
        <w:t>660</w:t>
      </w:r>
      <w:r w:rsidRPr="00EC3F2F">
        <w:rPr>
          <w:rFonts w:ascii="仿宋_GB2312" w:eastAsia="仿宋_GB2312" w:hAnsi="Times New Roman" w:cs="Times New Roman" w:hint="eastAsia"/>
          <w:snapToGrid w:val="0"/>
          <w:color w:val="000000"/>
          <w:spacing w:val="6"/>
          <w:sz w:val="32"/>
          <w:szCs w:val="32"/>
        </w:rPr>
        <w:t>万元，执行数为</w:t>
      </w:r>
      <w:r w:rsidR="004D78C0" w:rsidRPr="00EC3F2F">
        <w:rPr>
          <w:rFonts w:ascii="仿宋_GB2312" w:eastAsia="仿宋_GB2312" w:hAnsi="Times New Roman" w:cs="Times New Roman"/>
          <w:snapToGrid w:val="0"/>
          <w:color w:val="000000"/>
          <w:spacing w:val="6"/>
          <w:sz w:val="32"/>
          <w:szCs w:val="32"/>
        </w:rPr>
        <w:t>1,312.14</w:t>
      </w:r>
      <w:r w:rsidRPr="00EC3F2F">
        <w:rPr>
          <w:rFonts w:ascii="仿宋_GB2312" w:eastAsia="仿宋_GB2312" w:hAnsi="Times New Roman" w:cs="Times New Roman" w:hint="eastAsia"/>
          <w:snapToGrid w:val="0"/>
          <w:color w:val="000000"/>
          <w:spacing w:val="6"/>
          <w:sz w:val="32"/>
          <w:szCs w:val="32"/>
        </w:rPr>
        <w:t>万元，完成预算的</w:t>
      </w:r>
      <w:r w:rsidR="004D78C0" w:rsidRPr="00EC3F2F">
        <w:rPr>
          <w:rFonts w:ascii="仿宋_GB2312" w:eastAsia="仿宋_GB2312" w:hAnsi="Times New Roman" w:cs="Times New Roman"/>
          <w:snapToGrid w:val="0"/>
          <w:color w:val="000000"/>
          <w:spacing w:val="6"/>
          <w:sz w:val="32"/>
          <w:szCs w:val="32"/>
        </w:rPr>
        <w:t>79.04%</w:t>
      </w:r>
      <w:r w:rsidRPr="00EC3F2F">
        <w:rPr>
          <w:rFonts w:ascii="仿宋_GB2312" w:eastAsia="仿宋_GB2312" w:hAnsi="Times New Roman" w:cs="Times New Roman" w:hint="eastAsia"/>
          <w:snapToGrid w:val="0"/>
          <w:color w:val="000000"/>
          <w:spacing w:val="6"/>
          <w:sz w:val="32"/>
          <w:szCs w:val="32"/>
        </w:rPr>
        <w:t>。主要产出和效果：</w:t>
      </w:r>
      <w:r w:rsidR="000F73EB" w:rsidRPr="00EC3F2F">
        <w:rPr>
          <w:rFonts w:ascii="仿宋_GB2312" w:eastAsia="仿宋_GB2312" w:hAnsi="Times New Roman" w:cs="Times New Roman" w:hint="eastAsia"/>
          <w:snapToGrid w:val="0"/>
          <w:color w:val="000000"/>
          <w:spacing w:val="6"/>
          <w:sz w:val="32"/>
          <w:szCs w:val="32"/>
        </w:rPr>
        <w:t>积极开展基层组织建设考评、软弱涣散基层党组织</w:t>
      </w:r>
      <w:r w:rsidR="00314435" w:rsidRPr="00EC3F2F">
        <w:rPr>
          <w:rFonts w:ascii="仿宋_GB2312" w:eastAsia="仿宋_GB2312" w:hAnsi="Times New Roman" w:cs="Times New Roman" w:hint="eastAsia"/>
          <w:snapToGrid w:val="0"/>
          <w:color w:val="000000"/>
          <w:spacing w:val="6"/>
          <w:sz w:val="32"/>
          <w:szCs w:val="32"/>
        </w:rPr>
        <w:t>整顿</w:t>
      </w:r>
      <w:r w:rsidR="000F73EB" w:rsidRPr="00EC3F2F">
        <w:rPr>
          <w:rFonts w:ascii="仿宋_GB2312" w:eastAsia="仿宋_GB2312" w:hAnsi="Times New Roman" w:cs="Times New Roman" w:hint="eastAsia"/>
          <w:snapToGrid w:val="0"/>
          <w:color w:val="000000"/>
          <w:spacing w:val="6"/>
          <w:sz w:val="32"/>
          <w:szCs w:val="32"/>
        </w:rPr>
        <w:t>、基层党组织书记示范培训、大学生村官</w:t>
      </w:r>
      <w:r w:rsidR="00EC3F2F" w:rsidRPr="00EC3F2F">
        <w:rPr>
          <w:rFonts w:ascii="仿宋_GB2312" w:eastAsia="仿宋_GB2312" w:hAnsi="Times New Roman" w:cs="Times New Roman" w:hint="eastAsia"/>
          <w:snapToGrid w:val="0"/>
          <w:color w:val="000000"/>
          <w:spacing w:val="6"/>
          <w:sz w:val="32"/>
          <w:szCs w:val="32"/>
        </w:rPr>
        <w:t>选聘</w:t>
      </w:r>
      <w:r w:rsidR="000F73EB" w:rsidRPr="00EC3F2F">
        <w:rPr>
          <w:rFonts w:ascii="仿宋_GB2312" w:eastAsia="仿宋_GB2312" w:hAnsi="Times New Roman" w:cs="Times New Roman" w:hint="eastAsia"/>
          <w:snapToGrid w:val="0"/>
          <w:color w:val="000000"/>
          <w:spacing w:val="6"/>
          <w:sz w:val="32"/>
          <w:szCs w:val="32"/>
        </w:rPr>
        <w:t>、</w:t>
      </w:r>
      <w:r w:rsidR="00314435" w:rsidRPr="00EC3F2F">
        <w:rPr>
          <w:rFonts w:ascii="仿宋_GB2312" w:eastAsia="仿宋_GB2312" w:hAnsi="Times New Roman" w:cs="Times New Roman" w:hint="eastAsia"/>
          <w:snapToGrid w:val="0"/>
          <w:color w:val="000000"/>
          <w:spacing w:val="6"/>
          <w:sz w:val="32"/>
          <w:szCs w:val="32"/>
        </w:rPr>
        <w:t>市县乡党委书记抓基层党建工作述职评议考核和公开承诺</w:t>
      </w:r>
      <w:r w:rsidR="000F73EB" w:rsidRPr="00EC3F2F">
        <w:rPr>
          <w:rFonts w:ascii="仿宋_GB2312" w:eastAsia="仿宋_GB2312" w:hAnsi="Times New Roman" w:cs="Times New Roman" w:hint="eastAsia"/>
          <w:snapToGrid w:val="0"/>
          <w:color w:val="000000"/>
          <w:spacing w:val="6"/>
          <w:sz w:val="32"/>
          <w:szCs w:val="32"/>
        </w:rPr>
        <w:t>、村（社区）党组织书记、村（居）委会主任“一肩挑”</w:t>
      </w:r>
      <w:r w:rsidR="00EC3F2F" w:rsidRPr="00EC3F2F">
        <w:rPr>
          <w:rFonts w:ascii="仿宋_GB2312" w:eastAsia="仿宋_GB2312" w:hAnsi="Times New Roman" w:cs="Times New Roman" w:hint="eastAsia"/>
          <w:snapToGrid w:val="0"/>
          <w:color w:val="000000"/>
          <w:spacing w:val="6"/>
          <w:sz w:val="32"/>
          <w:szCs w:val="32"/>
        </w:rPr>
        <w:t>等工作，夯实基础，</w:t>
      </w:r>
      <w:proofErr w:type="gramStart"/>
      <w:r w:rsidR="00EC3F2F" w:rsidRPr="00EC3F2F">
        <w:rPr>
          <w:rFonts w:ascii="仿宋_GB2312" w:eastAsia="仿宋_GB2312" w:hAnsi="Times New Roman" w:cs="Times New Roman" w:hint="eastAsia"/>
          <w:snapToGrid w:val="0"/>
          <w:color w:val="000000"/>
          <w:spacing w:val="6"/>
          <w:sz w:val="32"/>
          <w:szCs w:val="32"/>
        </w:rPr>
        <w:t>推动抓</w:t>
      </w:r>
      <w:proofErr w:type="gramEnd"/>
      <w:r w:rsidR="00EC3F2F" w:rsidRPr="00EC3F2F">
        <w:rPr>
          <w:rFonts w:ascii="仿宋_GB2312" w:eastAsia="仿宋_GB2312" w:hAnsi="Times New Roman" w:cs="Times New Roman" w:hint="eastAsia"/>
          <w:snapToGrid w:val="0"/>
          <w:color w:val="000000"/>
          <w:spacing w:val="6"/>
          <w:sz w:val="32"/>
          <w:szCs w:val="32"/>
        </w:rPr>
        <w:t>党建促“三农”发展、促脱贫攻坚，全面提升基层党建工作整体水平。</w:t>
      </w:r>
      <w:r w:rsidRPr="00EC3F2F">
        <w:rPr>
          <w:rFonts w:ascii="仿宋_GB2312" w:eastAsia="仿宋_GB2312" w:hAnsi="Times New Roman" w:cs="Times New Roman" w:hint="eastAsia"/>
          <w:snapToGrid w:val="0"/>
          <w:color w:val="000000"/>
          <w:spacing w:val="6"/>
          <w:sz w:val="32"/>
          <w:szCs w:val="32"/>
        </w:rPr>
        <w:t>发现的问题：</w:t>
      </w:r>
      <w:r w:rsidR="00EC3F2F" w:rsidRPr="00EC3F2F">
        <w:rPr>
          <w:rFonts w:ascii="仿宋_GB2312" w:eastAsia="仿宋_GB2312" w:hAnsi="Times New Roman" w:cs="Times New Roman" w:hint="eastAsia"/>
          <w:snapToGrid w:val="0"/>
          <w:color w:val="000000"/>
          <w:spacing w:val="6"/>
          <w:sz w:val="32"/>
          <w:szCs w:val="32"/>
        </w:rPr>
        <w:t>“软弱涣散基层党组织整顿转化率”指标实现值未达预期目标。主要原因：一是部分党组织班子成员配备不齐、书记空缺。二是基层组织办公活动场所尚未建成投入使用。下一步改进措施：督促89个村在2018年下半年换届选举中，配齐配强党组织书记。抓紧落实173个基层办公活动场所的建设工作。</w:t>
      </w:r>
    </w:p>
    <w:p w:rsidR="00D87C68" w:rsidRPr="00D87C68" w:rsidRDefault="00D87C68" w:rsidP="00D87C68">
      <w:pPr>
        <w:widowControl w:val="0"/>
        <w:adjustRightInd/>
        <w:snapToGrid/>
        <w:spacing w:after="0" w:line="620" w:lineRule="exact"/>
        <w:jc w:val="both"/>
        <w:rPr>
          <w:rFonts w:ascii="仿宋_GB2312" w:eastAsia="仿宋_GB2312" w:hAnsi="Times New Roman" w:cs="Times New Roman"/>
          <w:snapToGrid w:val="0"/>
          <w:color w:val="000000"/>
          <w:spacing w:val="6"/>
          <w:sz w:val="10"/>
          <w:szCs w:val="10"/>
        </w:rPr>
      </w:pPr>
    </w:p>
    <w:tbl>
      <w:tblPr>
        <w:tblW w:w="5520" w:type="pct"/>
        <w:jc w:val="center"/>
        <w:tblInd w:w="-874" w:type="dxa"/>
        <w:shd w:val="clear" w:color="auto" w:fill="FFFFFF"/>
        <w:tblLook w:val="0000" w:firstRow="0" w:lastRow="0" w:firstColumn="0" w:lastColumn="0" w:noHBand="0" w:noVBand="0"/>
      </w:tblPr>
      <w:tblGrid>
        <w:gridCol w:w="527"/>
        <w:gridCol w:w="924"/>
        <w:gridCol w:w="828"/>
        <w:gridCol w:w="1656"/>
        <w:gridCol w:w="1512"/>
        <w:gridCol w:w="842"/>
        <w:gridCol w:w="932"/>
        <w:gridCol w:w="2781"/>
      </w:tblGrid>
      <w:tr w:rsidR="00AF2E81" w:rsidRPr="00AF2E81" w:rsidTr="007D6B08">
        <w:trPr>
          <w:trHeight w:val="311"/>
          <w:jc w:val="center"/>
        </w:trPr>
        <w:tc>
          <w:tcPr>
            <w:tcW w:w="5000" w:type="pct"/>
            <w:gridSpan w:val="8"/>
            <w:tcBorders>
              <w:top w:val="nil"/>
              <w:left w:val="nil"/>
              <w:bottom w:val="nil"/>
              <w:right w:val="nil"/>
            </w:tcBorders>
            <w:shd w:val="clear" w:color="auto" w:fill="FFFFFF"/>
            <w:vAlign w:val="center"/>
          </w:tcPr>
          <w:p w:rsidR="00AF2E81" w:rsidRPr="00AF2E81" w:rsidRDefault="00AF2E81" w:rsidP="00AF2E81">
            <w:pPr>
              <w:topLinePunct/>
              <w:spacing w:after="0"/>
              <w:jc w:val="center"/>
              <w:rPr>
                <w:rFonts w:ascii="方正小标宋简体" w:eastAsia="方正小标宋简体" w:hAnsi="Times New Roman" w:cs="宋体"/>
                <w:color w:val="000000"/>
                <w:sz w:val="32"/>
                <w:szCs w:val="32"/>
              </w:rPr>
            </w:pPr>
            <w:r w:rsidRPr="00AF2E81">
              <w:rPr>
                <w:rFonts w:ascii="方正小标宋简体" w:eastAsia="方正小标宋简体" w:hAnsi="Times New Roman" w:cs="宋体" w:hint="eastAsia"/>
                <w:b/>
                <w:bCs/>
                <w:color w:val="000000"/>
                <w:sz w:val="32"/>
                <w:szCs w:val="32"/>
              </w:rPr>
              <w:t>党的基层组织建设经费项目绩效目标自评表</w:t>
            </w:r>
          </w:p>
        </w:tc>
      </w:tr>
      <w:tr w:rsidR="00AF2E81" w:rsidRPr="00AF2E81" w:rsidTr="007D6B08">
        <w:trPr>
          <w:trHeight w:val="283"/>
          <w:jc w:val="center"/>
        </w:trPr>
        <w:tc>
          <w:tcPr>
            <w:tcW w:w="5000" w:type="pct"/>
            <w:gridSpan w:val="8"/>
            <w:tcBorders>
              <w:top w:val="nil"/>
              <w:left w:val="nil"/>
              <w:bottom w:val="single" w:sz="4" w:space="0" w:color="auto"/>
              <w:right w:val="nil"/>
            </w:tcBorders>
            <w:shd w:val="clear" w:color="auto" w:fill="FFFFFF"/>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w:t>
            </w:r>
            <w:r w:rsidRPr="00AF2E81">
              <w:rPr>
                <w:rFonts w:ascii="Times New Roman" w:eastAsia="仿宋_GB2312" w:hAnsi="Times New Roman" w:cs="Times New Roman"/>
                <w:color w:val="000000"/>
              </w:rPr>
              <w:t>2017</w:t>
            </w:r>
            <w:r w:rsidRPr="00AF2E81">
              <w:rPr>
                <w:rFonts w:ascii="Times New Roman" w:eastAsia="仿宋_GB2312" w:hAnsi="Times New Roman" w:cs="Times New Roman" w:hint="eastAsia"/>
                <w:color w:val="000000"/>
              </w:rPr>
              <w:t>年度）</w:t>
            </w:r>
          </w:p>
        </w:tc>
      </w:tr>
      <w:tr w:rsidR="00AF2E81" w:rsidRPr="00AF2E81" w:rsidTr="007D6B08">
        <w:trPr>
          <w:cantSplit/>
          <w:trHeight w:val="20"/>
          <w:jc w:val="center"/>
        </w:trPr>
        <w:tc>
          <w:tcPr>
            <w:tcW w:w="1139"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项目名称</w:t>
            </w:r>
          </w:p>
        </w:tc>
        <w:tc>
          <w:tcPr>
            <w:tcW w:w="3861" w:type="pct"/>
            <w:gridSpan w:val="5"/>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宋体"/>
                <w:color w:val="000000"/>
              </w:rPr>
            </w:pPr>
            <w:r w:rsidRPr="00AF2E81">
              <w:rPr>
                <w:rFonts w:ascii="Times New Roman" w:eastAsia="仿宋_GB2312" w:hAnsi="Times New Roman" w:cs="宋体" w:hint="eastAsia"/>
                <w:color w:val="000000"/>
              </w:rPr>
              <w:t>党的基层组织建设经费</w:t>
            </w:r>
          </w:p>
        </w:tc>
      </w:tr>
      <w:tr w:rsidR="00AF2E81" w:rsidRPr="00AF2E81" w:rsidTr="007D6B08">
        <w:trPr>
          <w:cantSplit/>
          <w:trHeight w:val="20"/>
          <w:jc w:val="center"/>
        </w:trPr>
        <w:tc>
          <w:tcPr>
            <w:tcW w:w="1139"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主管部门</w:t>
            </w: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宋体"/>
                <w:color w:val="000000"/>
              </w:rPr>
            </w:pPr>
            <w:r w:rsidRPr="00AF2E81">
              <w:rPr>
                <w:rFonts w:ascii="Times New Roman" w:eastAsia="仿宋_GB2312" w:hAnsi="Times New Roman" w:cs="宋体" w:hint="eastAsia"/>
                <w:color w:val="000000"/>
              </w:rPr>
              <w:t>中共湖北省委组织部</w:t>
            </w:r>
          </w:p>
        </w:tc>
        <w:tc>
          <w:tcPr>
            <w:tcW w:w="887"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宋体"/>
                <w:color w:val="000000"/>
              </w:rPr>
            </w:pPr>
            <w:r w:rsidRPr="00AF2E81">
              <w:rPr>
                <w:rFonts w:ascii="Times New Roman" w:eastAsia="仿宋_GB2312" w:hAnsi="Times New Roman" w:cs="宋体" w:hint="eastAsia"/>
                <w:color w:val="000000"/>
              </w:rPr>
              <w:t>实施单位</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宋体"/>
                <w:color w:val="000000"/>
              </w:rPr>
            </w:pPr>
            <w:r w:rsidRPr="00AF2E81">
              <w:rPr>
                <w:rFonts w:ascii="Times New Roman" w:eastAsia="仿宋_GB2312" w:hAnsi="Times New Roman" w:cs="宋体" w:hint="eastAsia"/>
                <w:color w:val="000000"/>
              </w:rPr>
              <w:t>中共湖北省委组织部</w:t>
            </w:r>
          </w:p>
        </w:tc>
      </w:tr>
      <w:tr w:rsidR="00AF2E81" w:rsidRPr="00AF2E81" w:rsidTr="007D6B08">
        <w:trPr>
          <w:cantSplit/>
          <w:trHeight w:val="20"/>
          <w:jc w:val="center"/>
        </w:trPr>
        <w:tc>
          <w:tcPr>
            <w:tcW w:w="1139" w:type="pct"/>
            <w:gridSpan w:val="3"/>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项目资金</w:t>
            </w:r>
          </w:p>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（万元）</w:t>
            </w:r>
          </w:p>
        </w:tc>
        <w:tc>
          <w:tcPr>
            <w:tcW w:w="828"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756"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D87C68">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全年预算数</w:t>
            </w:r>
          </w:p>
        </w:tc>
        <w:tc>
          <w:tcPr>
            <w:tcW w:w="8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D87C68">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全年执行数</w:t>
            </w:r>
          </w:p>
        </w:tc>
        <w:tc>
          <w:tcPr>
            <w:tcW w:w="1390"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D87C68">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执行率</w:t>
            </w:r>
          </w:p>
        </w:tc>
      </w:tr>
      <w:tr w:rsidR="00AF2E81" w:rsidRPr="00AF2E81" w:rsidTr="007D6B08">
        <w:trPr>
          <w:cantSplit/>
          <w:trHeight w:val="20"/>
          <w:jc w:val="center"/>
        </w:trPr>
        <w:tc>
          <w:tcPr>
            <w:tcW w:w="1139" w:type="pct"/>
            <w:gridSpan w:val="3"/>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828" w:type="pct"/>
            <w:tcBorders>
              <w:top w:val="nil"/>
              <w:left w:val="nil"/>
              <w:bottom w:val="single" w:sz="4" w:space="0" w:color="auto"/>
              <w:right w:val="single" w:sz="4" w:space="0" w:color="auto"/>
            </w:tcBorders>
            <w:shd w:val="clear" w:color="auto" w:fill="FFFFFF"/>
            <w:tcMar>
              <w:left w:w="28" w:type="dxa"/>
              <w:right w:w="28"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Pr>
                <w:rFonts w:ascii="Times New Roman" w:eastAsia="仿宋_GB2312" w:hAnsi="Times New Roman" w:cs="Times New Roman" w:hint="eastAsia"/>
                <w:color w:val="000000"/>
              </w:rPr>
              <w:t>年度资金总额</w:t>
            </w:r>
          </w:p>
        </w:tc>
        <w:tc>
          <w:tcPr>
            <w:tcW w:w="756"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等线" w:cs="仿宋_GB2312"/>
                <w:color w:val="000000"/>
              </w:rPr>
            </w:pPr>
            <w:r w:rsidRPr="00AF2E81">
              <w:rPr>
                <w:rFonts w:ascii="Times New Roman" w:eastAsia="仿宋_GB2312" w:hAnsi="Times New Roman" w:cs="Times New Roman"/>
                <w:color w:val="000000"/>
              </w:rPr>
              <w:t>1,660.00</w:t>
            </w:r>
          </w:p>
        </w:tc>
        <w:tc>
          <w:tcPr>
            <w:tcW w:w="8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color w:val="000000"/>
              </w:rPr>
              <w:t>1,312.14</w:t>
            </w:r>
          </w:p>
        </w:tc>
        <w:tc>
          <w:tcPr>
            <w:tcW w:w="1390"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color w:val="000000"/>
              </w:rPr>
              <w:t>79.04%</w:t>
            </w:r>
          </w:p>
        </w:tc>
      </w:tr>
      <w:tr w:rsidR="00AF2E81" w:rsidRPr="00AF2E81" w:rsidTr="00086DDE">
        <w:trPr>
          <w:cantSplit/>
          <w:trHeight w:val="20"/>
          <w:jc w:val="center"/>
        </w:trPr>
        <w:tc>
          <w:tcPr>
            <w:tcW w:w="1139" w:type="pct"/>
            <w:gridSpan w:val="3"/>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828" w:type="pct"/>
            <w:tcBorders>
              <w:top w:val="nil"/>
              <w:left w:val="nil"/>
              <w:bottom w:val="single" w:sz="4" w:space="0" w:color="auto"/>
              <w:right w:val="single" w:sz="4" w:space="0" w:color="auto"/>
            </w:tcBorders>
            <w:shd w:val="clear" w:color="auto" w:fill="FFFFFF"/>
            <w:tcMar>
              <w:left w:w="28" w:type="dxa"/>
              <w:right w:w="28"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其中：当年一般公共预算拨款</w:t>
            </w:r>
          </w:p>
        </w:tc>
        <w:tc>
          <w:tcPr>
            <w:tcW w:w="756"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color w:val="000000"/>
              </w:rPr>
              <w:t>1,660.00</w:t>
            </w:r>
          </w:p>
        </w:tc>
        <w:tc>
          <w:tcPr>
            <w:tcW w:w="8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color w:val="000000"/>
              </w:rPr>
              <w:t>1,312.14</w:t>
            </w:r>
          </w:p>
        </w:tc>
        <w:tc>
          <w:tcPr>
            <w:tcW w:w="1390"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color w:val="000000"/>
              </w:rPr>
              <w:t>79.04%</w:t>
            </w:r>
          </w:p>
        </w:tc>
      </w:tr>
      <w:tr w:rsidR="00AF2E81" w:rsidRPr="00AF2E81" w:rsidTr="00086DDE">
        <w:trPr>
          <w:cantSplit/>
          <w:trHeight w:val="567"/>
          <w:jc w:val="center"/>
        </w:trPr>
        <w:tc>
          <w:tcPr>
            <w:tcW w:w="263"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绩效指标</w:t>
            </w:r>
          </w:p>
        </w:tc>
        <w:tc>
          <w:tcPr>
            <w:tcW w:w="462"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一级</w:t>
            </w:r>
            <w:r w:rsidRPr="00AF2E81">
              <w:rPr>
                <w:rFonts w:ascii="Times New Roman" w:eastAsia="仿宋_GB2312" w:hAnsi="Times New Roman" w:cs="Times New Roman" w:hint="eastAsia"/>
                <w:color w:val="000000"/>
              </w:rPr>
              <w:br/>
            </w:r>
            <w:r w:rsidRPr="00AF2E81">
              <w:rPr>
                <w:rFonts w:ascii="Times New Roman" w:eastAsia="仿宋_GB2312" w:hAnsi="Times New Roman" w:cs="Times New Roman" w:hint="eastAsia"/>
                <w:color w:val="000000"/>
              </w:rPr>
              <w:t>指标</w:t>
            </w:r>
          </w:p>
        </w:tc>
        <w:tc>
          <w:tcPr>
            <w:tcW w:w="41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二级</w:t>
            </w:r>
          </w:p>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指标</w:t>
            </w: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三级指标</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年度指标值</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全年完成值</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未完成原因</w:t>
            </w:r>
            <w:proofErr w:type="gramStart"/>
            <w:r w:rsidRPr="00AF2E81">
              <w:rPr>
                <w:rFonts w:ascii="Times New Roman" w:eastAsia="仿宋_GB2312" w:hAnsi="Times New Roman" w:cs="Times New Roman" w:hint="eastAsia"/>
                <w:color w:val="000000"/>
              </w:rPr>
              <w:t>和</w:t>
            </w:r>
            <w:proofErr w:type="gramEnd"/>
          </w:p>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改进措施</w:t>
            </w: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产出</w:t>
            </w:r>
            <w:r w:rsidRPr="00AF2E81">
              <w:rPr>
                <w:rFonts w:ascii="Times New Roman" w:eastAsia="仿宋_GB2312" w:hAnsi="Times New Roman" w:cs="Times New Roman" w:hint="eastAsia"/>
              </w:rPr>
              <w:br/>
            </w:r>
            <w:r w:rsidRPr="00AF2E81">
              <w:rPr>
                <w:rFonts w:ascii="Times New Roman" w:eastAsia="仿宋_GB2312" w:hAnsi="Times New Roman" w:cs="Times New Roman" w:hint="eastAsia"/>
              </w:rPr>
              <w:t>指标</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数量</w:t>
            </w:r>
          </w:p>
          <w:p w:rsidR="00AF2E81" w:rsidRPr="00AF2E81" w:rsidRDefault="00AF2E81" w:rsidP="00AF2E81">
            <w:pPr>
              <w:topLinePunct/>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指标</w:t>
            </w: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开展基层组织建设考评</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w:t>
            </w:r>
            <w:r w:rsidRPr="00AF2E81">
              <w:rPr>
                <w:rFonts w:ascii="Times New Roman" w:eastAsia="仿宋_GB2312" w:hAnsi="Times New Roman" w:cs="Times New Roman" w:hint="eastAsia"/>
                <w:color w:val="000000"/>
              </w:rPr>
              <w:t>次</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w:t>
            </w:r>
            <w:r w:rsidRPr="00AF2E81">
              <w:rPr>
                <w:rFonts w:ascii="Times New Roman" w:eastAsia="仿宋_GB2312" w:hAnsi="Times New Roman" w:cs="Times New Roman" w:hint="eastAsia"/>
                <w:color w:val="000000"/>
              </w:rPr>
              <w:t>次</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整顿软弱涣散基层党组织</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w:t>
            </w:r>
            <w:r w:rsidRPr="00AF2E81">
              <w:rPr>
                <w:rFonts w:ascii="Times New Roman" w:eastAsia="仿宋_GB2312" w:hAnsi="Times New Roman" w:cs="Times New Roman" w:hint="eastAsia"/>
                <w:color w:val="000000"/>
              </w:rPr>
              <w:t>次</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w:t>
            </w:r>
            <w:r w:rsidRPr="00AF2E81">
              <w:rPr>
                <w:rFonts w:ascii="Times New Roman" w:eastAsia="仿宋_GB2312" w:hAnsi="Times New Roman" w:cs="Times New Roman" w:hint="eastAsia"/>
                <w:color w:val="000000"/>
              </w:rPr>
              <w:t>次</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基层党组织书记示范培训</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200</w:t>
            </w:r>
            <w:r w:rsidRPr="00AF2E81">
              <w:rPr>
                <w:rFonts w:ascii="Times New Roman" w:eastAsia="仿宋_GB2312" w:hAnsi="Times New Roman" w:cs="Times New Roman" w:hint="eastAsia"/>
                <w:color w:val="000000"/>
              </w:rPr>
              <w:t>人</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2</w:t>
            </w:r>
            <w:r w:rsidRPr="00AF2E81">
              <w:rPr>
                <w:rFonts w:ascii="Times New Roman" w:eastAsia="仿宋_GB2312" w:hAnsi="Times New Roman" w:cs="Times New Roman"/>
                <w:color w:val="000000"/>
              </w:rPr>
              <w:t>33</w:t>
            </w:r>
            <w:r w:rsidRPr="00AF2E81">
              <w:rPr>
                <w:rFonts w:ascii="Times New Roman" w:eastAsia="仿宋_GB2312" w:hAnsi="Times New Roman" w:cs="Times New Roman" w:hint="eastAsia"/>
                <w:color w:val="000000"/>
              </w:rPr>
              <w:t>人</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选聘大学生村官</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1200</w:t>
            </w:r>
            <w:r w:rsidRPr="00AF2E81">
              <w:rPr>
                <w:rFonts w:ascii="Times New Roman" w:eastAsia="仿宋_GB2312" w:hAnsi="Times New Roman" w:cs="Times New Roman" w:hint="eastAsia"/>
                <w:color w:val="000000"/>
              </w:rPr>
              <w:t>人</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w:t>
            </w:r>
            <w:r w:rsidRPr="00AF2E81">
              <w:rPr>
                <w:rFonts w:ascii="Times New Roman" w:eastAsia="仿宋_GB2312" w:hAnsi="Times New Roman" w:cs="Times New Roman"/>
                <w:color w:val="000000"/>
              </w:rPr>
              <w:t>468</w:t>
            </w:r>
            <w:r w:rsidRPr="00AF2E81">
              <w:rPr>
                <w:rFonts w:ascii="Times New Roman" w:eastAsia="仿宋_GB2312" w:hAnsi="Times New Roman" w:cs="Times New Roman" w:hint="eastAsia"/>
                <w:color w:val="000000"/>
              </w:rPr>
              <w:t>人</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市县乡党委书记抓基层党建工作述职评议考核和公开承诺制</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w:t>
            </w:r>
            <w:r w:rsidRPr="00AF2E81">
              <w:rPr>
                <w:rFonts w:ascii="Times New Roman" w:eastAsia="仿宋_GB2312" w:hAnsi="Times New Roman" w:cs="Times New Roman"/>
                <w:color w:val="000000"/>
              </w:rPr>
              <w:t>00</w:t>
            </w:r>
            <w:r w:rsidRPr="00AF2E81">
              <w:rPr>
                <w:rFonts w:ascii="Times New Roman" w:eastAsia="仿宋_GB2312" w:hAnsi="Times New Roman" w:cs="Times New Roman" w:hint="eastAsia"/>
                <w:color w:val="000000"/>
              </w:rPr>
              <w:t>%</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w:t>
            </w:r>
            <w:r w:rsidRPr="00AF2E81">
              <w:rPr>
                <w:rFonts w:ascii="Times New Roman" w:eastAsia="仿宋_GB2312" w:hAnsi="Times New Roman" w:cs="Times New Roman"/>
                <w:color w:val="000000"/>
              </w:rPr>
              <w:t>00</w:t>
            </w:r>
            <w:r w:rsidRPr="00AF2E81">
              <w:rPr>
                <w:rFonts w:ascii="Times New Roman" w:eastAsia="仿宋_GB2312" w:hAnsi="Times New Roman" w:cs="Times New Roman" w:hint="eastAsia"/>
                <w:color w:val="000000"/>
              </w:rPr>
              <w:t>%</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村（社区）党组织书记、村（居）委会主任“一肩挑”率</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color w:val="000000"/>
              </w:rPr>
              <w:t>98</w:t>
            </w:r>
            <w:r w:rsidRPr="00AF2E81">
              <w:rPr>
                <w:rFonts w:ascii="Times New Roman" w:eastAsia="仿宋_GB2312" w:hAnsi="Times New Roman" w:cs="Times New Roman" w:hint="eastAsia"/>
                <w:color w:val="000000"/>
              </w:rPr>
              <w:t>%</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9</w:t>
            </w:r>
            <w:r w:rsidRPr="00AF2E81">
              <w:rPr>
                <w:rFonts w:ascii="Times New Roman" w:eastAsia="仿宋_GB2312" w:hAnsi="Times New Roman" w:cs="Times New Roman"/>
                <w:color w:val="000000"/>
              </w:rPr>
              <w:t>8.57</w:t>
            </w:r>
            <w:r w:rsidRPr="00AF2E81">
              <w:rPr>
                <w:rFonts w:ascii="Times New Roman" w:eastAsia="仿宋_GB2312" w:hAnsi="Times New Roman" w:cs="Times New Roman" w:hint="eastAsia"/>
                <w:color w:val="000000"/>
              </w:rPr>
              <w:t>%</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组织开展集中学习培训</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w:t>
            </w:r>
            <w:r w:rsidRPr="00AF2E81">
              <w:rPr>
                <w:rFonts w:ascii="Times New Roman" w:eastAsia="仿宋_GB2312" w:hAnsi="Times New Roman" w:cs="Times New Roman" w:hint="eastAsia"/>
                <w:color w:val="000000"/>
              </w:rPr>
              <w:t>36</w:t>
            </w:r>
            <w:r w:rsidRPr="00AF2E81">
              <w:rPr>
                <w:rFonts w:ascii="Times New Roman" w:eastAsia="仿宋_GB2312" w:hAnsi="Times New Roman" w:cs="Times New Roman" w:hint="eastAsia"/>
                <w:color w:val="000000"/>
              </w:rPr>
              <w:t>万</w:t>
            </w:r>
          </w:p>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人次</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3</w:t>
            </w:r>
            <w:r w:rsidRPr="00AF2E81">
              <w:rPr>
                <w:rFonts w:ascii="Times New Roman" w:eastAsia="仿宋_GB2312" w:hAnsi="Times New Roman" w:cs="Times New Roman"/>
                <w:color w:val="000000"/>
              </w:rPr>
              <w:t>6</w:t>
            </w:r>
            <w:r w:rsidRPr="00AF2E81">
              <w:rPr>
                <w:rFonts w:ascii="Times New Roman" w:eastAsia="仿宋_GB2312" w:hAnsi="Times New Roman" w:cs="Times New Roman" w:hint="eastAsia"/>
                <w:color w:val="000000"/>
              </w:rPr>
              <w:t>万多</w:t>
            </w:r>
          </w:p>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人次</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电视栏目年度播出期数</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50</w:t>
            </w:r>
            <w:r w:rsidRPr="00AF2E81">
              <w:rPr>
                <w:rFonts w:ascii="Times New Roman" w:eastAsia="仿宋_GB2312" w:hAnsi="Times New Roman" w:cs="Times New Roman" w:hint="eastAsia"/>
                <w:color w:val="000000"/>
              </w:rPr>
              <w:t>期</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5</w:t>
            </w:r>
            <w:r w:rsidRPr="00AF2E81">
              <w:rPr>
                <w:rFonts w:ascii="Times New Roman" w:eastAsia="仿宋_GB2312" w:hAnsi="Times New Roman" w:cs="Times New Roman"/>
                <w:color w:val="000000"/>
              </w:rPr>
              <w:t>2</w:t>
            </w:r>
            <w:r w:rsidRPr="00AF2E81">
              <w:rPr>
                <w:rFonts w:ascii="Times New Roman" w:eastAsia="仿宋_GB2312" w:hAnsi="Times New Roman" w:cs="Times New Roman" w:hint="eastAsia"/>
                <w:color w:val="000000"/>
              </w:rPr>
              <w:t>期</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网站年均信息更新总量</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12</w:t>
            </w:r>
          </w:p>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万条</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w:t>
            </w:r>
            <w:r w:rsidRPr="00AF2E81">
              <w:rPr>
                <w:rFonts w:ascii="Times New Roman" w:eastAsia="仿宋_GB2312" w:hAnsi="Times New Roman" w:cs="Times New Roman"/>
                <w:color w:val="000000"/>
              </w:rPr>
              <w:t>2.8997</w:t>
            </w:r>
            <w:r w:rsidRPr="00AF2E81">
              <w:rPr>
                <w:rFonts w:ascii="Times New Roman" w:eastAsia="仿宋_GB2312" w:hAnsi="Times New Roman" w:cs="Times New Roman" w:hint="eastAsia"/>
                <w:color w:val="000000"/>
              </w:rPr>
              <w:t>万条</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建设管理基础平台</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2</w:t>
            </w:r>
            <w:r w:rsidRPr="00AF2E81">
              <w:rPr>
                <w:rFonts w:ascii="Times New Roman" w:eastAsia="仿宋_GB2312" w:hAnsi="Times New Roman" w:cs="Times New Roman" w:hint="eastAsia"/>
                <w:color w:val="000000"/>
              </w:rPr>
              <w:t>个</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2</w:t>
            </w:r>
            <w:r w:rsidRPr="00AF2E81">
              <w:rPr>
                <w:rFonts w:ascii="Times New Roman" w:eastAsia="仿宋_GB2312" w:hAnsi="Times New Roman" w:cs="Times New Roman" w:hint="eastAsia"/>
                <w:color w:val="000000"/>
              </w:rPr>
              <w:t>个</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开展试行乡镇党代会年会制</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9</w:t>
            </w:r>
            <w:r w:rsidRPr="00AF2E81">
              <w:rPr>
                <w:rFonts w:ascii="Times New Roman" w:eastAsia="仿宋_GB2312" w:hAnsi="Times New Roman" w:cs="Times New Roman"/>
                <w:color w:val="000000"/>
              </w:rPr>
              <w:t>26</w:t>
            </w:r>
            <w:r w:rsidRPr="00AF2E81">
              <w:rPr>
                <w:rFonts w:ascii="Times New Roman" w:eastAsia="仿宋_GB2312" w:hAnsi="Times New Roman" w:cs="Times New Roman" w:hint="eastAsia"/>
                <w:color w:val="000000"/>
              </w:rPr>
              <w:t>个</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9</w:t>
            </w:r>
            <w:r w:rsidRPr="00AF2E81">
              <w:rPr>
                <w:rFonts w:ascii="Times New Roman" w:eastAsia="仿宋_GB2312" w:hAnsi="Times New Roman" w:cs="Times New Roman"/>
                <w:color w:val="000000"/>
              </w:rPr>
              <w:t>26</w:t>
            </w:r>
            <w:r w:rsidRPr="00AF2E81">
              <w:rPr>
                <w:rFonts w:ascii="Times New Roman" w:eastAsia="仿宋_GB2312" w:hAnsi="Times New Roman" w:cs="Times New Roman" w:hint="eastAsia"/>
                <w:color w:val="000000"/>
              </w:rPr>
              <w:t>个</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开展党代会常任制试点</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21</w:t>
            </w:r>
            <w:r w:rsidRPr="00AF2E81">
              <w:rPr>
                <w:rFonts w:ascii="Times New Roman" w:eastAsia="仿宋_GB2312" w:hAnsi="Times New Roman" w:cs="Times New Roman" w:hint="eastAsia"/>
                <w:color w:val="000000"/>
              </w:rPr>
              <w:t>个</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2</w:t>
            </w:r>
            <w:r w:rsidRPr="00AF2E81">
              <w:rPr>
                <w:rFonts w:ascii="Times New Roman" w:eastAsia="仿宋_GB2312" w:hAnsi="Times New Roman" w:cs="Times New Roman"/>
                <w:color w:val="000000"/>
              </w:rPr>
              <w:t>1</w:t>
            </w:r>
            <w:r w:rsidRPr="00AF2E81">
              <w:rPr>
                <w:rFonts w:ascii="Times New Roman" w:eastAsia="仿宋_GB2312" w:hAnsi="Times New Roman" w:cs="Times New Roman" w:hint="eastAsia"/>
                <w:color w:val="000000"/>
              </w:rPr>
              <w:t>个</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湖北省出席党的十九大代表履职学习培训</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6</w:t>
            </w:r>
            <w:r w:rsidRPr="00AF2E81">
              <w:rPr>
                <w:rFonts w:ascii="Times New Roman" w:eastAsia="仿宋_GB2312" w:hAnsi="Times New Roman" w:cs="Times New Roman"/>
                <w:color w:val="000000"/>
              </w:rPr>
              <w:t>0</w:t>
            </w:r>
            <w:r w:rsidRPr="00AF2E81">
              <w:rPr>
                <w:rFonts w:ascii="Times New Roman" w:eastAsia="仿宋_GB2312" w:hAnsi="Times New Roman" w:cs="Times New Roman" w:hint="eastAsia"/>
                <w:color w:val="000000"/>
              </w:rPr>
              <w:t>人</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6</w:t>
            </w:r>
            <w:r w:rsidRPr="00AF2E81">
              <w:rPr>
                <w:rFonts w:ascii="Times New Roman" w:eastAsia="仿宋_GB2312" w:hAnsi="Times New Roman" w:cs="Times New Roman"/>
                <w:color w:val="000000"/>
              </w:rPr>
              <w:t>2</w:t>
            </w:r>
            <w:r w:rsidRPr="00AF2E81">
              <w:rPr>
                <w:rFonts w:ascii="Times New Roman" w:eastAsia="仿宋_GB2312" w:hAnsi="Times New Roman" w:cs="Times New Roman" w:hint="eastAsia"/>
                <w:color w:val="000000"/>
              </w:rPr>
              <w:t>人</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质量</w:t>
            </w:r>
          </w:p>
          <w:p w:rsidR="00AF2E81" w:rsidRPr="00AF2E81" w:rsidRDefault="00AF2E81" w:rsidP="00AF2E81">
            <w:pPr>
              <w:topLinePunct/>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指标</w:t>
            </w: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软弱涣散基层党组织整顿转化率</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color w:val="000000"/>
              </w:rPr>
              <w:t>100</w:t>
            </w:r>
            <w:r w:rsidRPr="00AF2E81">
              <w:rPr>
                <w:rFonts w:ascii="Times New Roman" w:eastAsia="仿宋_GB2312" w:hAnsi="Times New Roman" w:cs="Times New Roman" w:hint="eastAsia"/>
                <w:color w:val="000000"/>
              </w:rPr>
              <w:t>%</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89.43%</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r w:rsidRPr="00AF2E81">
              <w:rPr>
                <w:rFonts w:ascii="Times New Roman" w:eastAsia="仿宋_GB2312" w:hAnsi="Times New Roman" w:cs="宋体" w:hint="eastAsia"/>
                <w:color w:val="000000"/>
              </w:rPr>
              <w:t>主要原因：部分党组织班子成员配备不齐。部分基层组织办公活动场所尚未建成使用。</w:t>
            </w:r>
          </w:p>
          <w:p w:rsidR="00AF2E81" w:rsidRPr="00AF2E81" w:rsidRDefault="00AF2E81" w:rsidP="00AF2E81">
            <w:pPr>
              <w:topLinePunct/>
              <w:spacing w:after="0"/>
              <w:rPr>
                <w:rFonts w:ascii="Times New Roman" w:eastAsia="仿宋_GB2312" w:hAnsi="Times New Roman" w:cs="宋体"/>
                <w:color w:val="000000"/>
              </w:rPr>
            </w:pPr>
            <w:r w:rsidRPr="00AF2E81">
              <w:rPr>
                <w:rFonts w:ascii="Times New Roman" w:eastAsia="仿宋_GB2312" w:hAnsi="Times New Roman" w:cs="宋体" w:hint="eastAsia"/>
                <w:color w:val="000000"/>
              </w:rPr>
              <w:t>改进措施：配齐配强村党组织书记。抓紧落实基层办公活动场所的建设工作。</w:t>
            </w:r>
          </w:p>
        </w:tc>
      </w:tr>
      <w:tr w:rsidR="00AF2E81" w:rsidRPr="00AF2E81" w:rsidTr="00086DDE">
        <w:trPr>
          <w:cantSplit/>
          <w:trHeight w:val="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p>
        </w:tc>
        <w:tc>
          <w:tcPr>
            <w:tcW w:w="4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满意度指标</w:t>
            </w:r>
          </w:p>
        </w:tc>
        <w:tc>
          <w:tcPr>
            <w:tcW w:w="41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服务对象满意度指标</w:t>
            </w:r>
          </w:p>
        </w:tc>
        <w:tc>
          <w:tcPr>
            <w:tcW w:w="158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基层党组织满意度</w:t>
            </w:r>
          </w:p>
        </w:tc>
        <w:tc>
          <w:tcPr>
            <w:tcW w:w="42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8</w:t>
            </w:r>
            <w:r w:rsidRPr="00AF2E81">
              <w:rPr>
                <w:rFonts w:ascii="Times New Roman" w:eastAsia="仿宋_GB2312" w:hAnsi="Times New Roman" w:cs="Times New Roman"/>
                <w:color w:val="000000"/>
              </w:rPr>
              <w:t>5</w:t>
            </w:r>
            <w:r w:rsidRPr="00AF2E81">
              <w:rPr>
                <w:rFonts w:ascii="Times New Roman" w:eastAsia="仿宋_GB2312" w:hAnsi="Times New Roman" w:cs="Times New Roman" w:hint="eastAsia"/>
                <w:color w:val="000000"/>
              </w:rPr>
              <w:t>%</w:t>
            </w:r>
          </w:p>
        </w:tc>
        <w:tc>
          <w:tcPr>
            <w:tcW w:w="46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1</w:t>
            </w:r>
            <w:r w:rsidRPr="00AF2E81">
              <w:rPr>
                <w:rFonts w:ascii="Times New Roman" w:eastAsia="仿宋_GB2312" w:hAnsi="Times New Roman" w:cs="Times New Roman"/>
                <w:color w:val="000000"/>
              </w:rPr>
              <w:t>00</w:t>
            </w:r>
            <w:r w:rsidRPr="00AF2E81">
              <w:rPr>
                <w:rFonts w:ascii="Times New Roman" w:eastAsia="仿宋_GB2312" w:hAnsi="Times New Roman" w:cs="Times New Roman" w:hint="eastAsia"/>
                <w:color w:val="000000"/>
              </w:rPr>
              <w:t>%</w:t>
            </w:r>
          </w:p>
        </w:tc>
        <w:tc>
          <w:tcPr>
            <w:tcW w:w="13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topLinePunct/>
              <w:spacing w:after="0"/>
              <w:rPr>
                <w:rFonts w:ascii="Times New Roman" w:eastAsia="仿宋_GB2312" w:hAnsi="Times New Roman" w:cs="宋体"/>
                <w:color w:val="000000"/>
              </w:rPr>
            </w:pPr>
          </w:p>
        </w:tc>
      </w:tr>
      <w:tr w:rsidR="00AF2E81" w:rsidRPr="00AF2E81" w:rsidTr="00086DDE">
        <w:trPr>
          <w:cantSplit/>
          <w:trHeight w:val="340"/>
          <w:jc w:val="center"/>
        </w:trPr>
        <w:tc>
          <w:tcPr>
            <w:tcW w:w="26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F2E81" w:rsidRPr="00AF2E81" w:rsidRDefault="00AF2E81" w:rsidP="00AF2E81">
            <w:pPr>
              <w:topLinePunct/>
              <w:spacing w:after="0"/>
              <w:jc w:val="center"/>
              <w:rPr>
                <w:rFonts w:ascii="Times New Roman" w:eastAsia="仿宋_GB2312" w:hAnsi="Times New Roman" w:cs="Times New Roman"/>
                <w:color w:val="000000"/>
              </w:rPr>
            </w:pPr>
            <w:r w:rsidRPr="00AF2E81">
              <w:rPr>
                <w:rFonts w:ascii="Times New Roman" w:eastAsia="仿宋_GB2312" w:hAnsi="Times New Roman" w:cs="Times New Roman" w:hint="eastAsia"/>
                <w:color w:val="000000"/>
              </w:rPr>
              <w:t>说明</w:t>
            </w:r>
          </w:p>
        </w:tc>
        <w:tc>
          <w:tcPr>
            <w:tcW w:w="4737" w:type="pct"/>
            <w:gridSpan w:val="7"/>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AF2E81" w:rsidRPr="00AF2E81" w:rsidRDefault="00AF2E81" w:rsidP="00AF2E81">
            <w:pPr>
              <w:topLinePunct/>
              <w:spacing w:after="0"/>
              <w:jc w:val="center"/>
              <w:rPr>
                <w:rFonts w:ascii="Times New Roman" w:eastAsia="仿宋_GB2312" w:hAnsi="Times New Roman" w:cs="宋体"/>
                <w:color w:val="000000"/>
              </w:rPr>
            </w:pPr>
            <w:r w:rsidRPr="00AF2E81">
              <w:rPr>
                <w:rFonts w:ascii="Times New Roman" w:eastAsia="仿宋_GB2312" w:hAnsi="Times New Roman" w:cs="宋体" w:hint="eastAsia"/>
                <w:color w:val="000000"/>
              </w:rPr>
              <w:t>无</w:t>
            </w:r>
          </w:p>
        </w:tc>
      </w:tr>
    </w:tbl>
    <w:p w:rsidR="007D6B08" w:rsidRDefault="007D6B08" w:rsidP="00C82577">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8A7B3C" w:rsidRDefault="008A7B3C" w:rsidP="00C82577">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干部工作</w:t>
      </w:r>
      <w:r w:rsidRPr="00EC3F2F">
        <w:rPr>
          <w:rFonts w:ascii="仿宋_GB2312" w:eastAsia="仿宋_GB2312" w:hAnsi="Times New Roman" w:cs="Times New Roman" w:hint="eastAsia"/>
          <w:snapToGrid w:val="0"/>
          <w:color w:val="000000"/>
          <w:spacing w:val="6"/>
          <w:sz w:val="32"/>
          <w:szCs w:val="32"/>
        </w:rPr>
        <w:t>经费项目绩效自评综述：项目</w:t>
      </w:r>
      <w:r w:rsidR="00783E3A">
        <w:rPr>
          <w:rFonts w:ascii="仿宋_GB2312" w:eastAsia="仿宋_GB2312" w:hAnsi="Times New Roman" w:cs="Times New Roman" w:hint="eastAsia"/>
          <w:snapToGrid w:val="0"/>
          <w:color w:val="000000"/>
          <w:spacing w:val="6"/>
          <w:sz w:val="32"/>
          <w:szCs w:val="32"/>
        </w:rPr>
        <w:t>年初</w:t>
      </w:r>
      <w:r w:rsidRPr="00EC3F2F">
        <w:rPr>
          <w:rFonts w:ascii="仿宋_GB2312" w:eastAsia="仿宋_GB2312" w:hAnsi="Times New Roman" w:cs="Times New Roman" w:hint="eastAsia"/>
          <w:snapToGrid w:val="0"/>
          <w:color w:val="000000"/>
          <w:spacing w:val="6"/>
          <w:sz w:val="32"/>
          <w:szCs w:val="32"/>
        </w:rPr>
        <w:t>预算数为1</w:t>
      </w:r>
      <w:r w:rsidR="005D15CE">
        <w:rPr>
          <w:rFonts w:ascii="仿宋_GB2312" w:eastAsia="仿宋_GB2312" w:hAnsi="Times New Roman" w:cs="Times New Roman" w:hint="eastAsia"/>
          <w:snapToGrid w:val="0"/>
          <w:color w:val="000000"/>
          <w:spacing w:val="6"/>
          <w:sz w:val="32"/>
          <w:szCs w:val="32"/>
        </w:rPr>
        <w:t>,</w:t>
      </w:r>
      <w:r w:rsidRPr="00EC3F2F">
        <w:rPr>
          <w:rFonts w:ascii="仿宋_GB2312" w:eastAsia="仿宋_GB2312" w:hAnsi="Times New Roman" w:cs="Times New Roman" w:hint="eastAsia"/>
          <w:snapToGrid w:val="0"/>
          <w:color w:val="000000"/>
          <w:spacing w:val="6"/>
          <w:sz w:val="32"/>
          <w:szCs w:val="32"/>
        </w:rPr>
        <w:t>6</w:t>
      </w:r>
      <w:r>
        <w:rPr>
          <w:rFonts w:ascii="仿宋_GB2312" w:eastAsia="仿宋_GB2312" w:hAnsi="Times New Roman" w:cs="Times New Roman" w:hint="eastAsia"/>
          <w:snapToGrid w:val="0"/>
          <w:color w:val="000000"/>
          <w:spacing w:val="6"/>
          <w:sz w:val="32"/>
          <w:szCs w:val="32"/>
        </w:rPr>
        <w:t>01</w:t>
      </w:r>
      <w:r w:rsidRPr="00EC3F2F">
        <w:rPr>
          <w:rFonts w:ascii="仿宋_GB2312" w:eastAsia="仿宋_GB2312" w:hAnsi="Times New Roman" w:cs="Times New Roman" w:hint="eastAsia"/>
          <w:snapToGrid w:val="0"/>
          <w:color w:val="000000"/>
          <w:spacing w:val="6"/>
          <w:sz w:val="32"/>
          <w:szCs w:val="32"/>
        </w:rPr>
        <w:t>万元，执行数为</w:t>
      </w:r>
      <w:r w:rsidRPr="008A7B3C">
        <w:rPr>
          <w:rFonts w:ascii="仿宋_GB2312" w:eastAsia="仿宋_GB2312" w:hAnsi="Times New Roman" w:cs="Times New Roman"/>
          <w:snapToGrid w:val="0"/>
          <w:color w:val="000000"/>
          <w:spacing w:val="6"/>
          <w:sz w:val="32"/>
          <w:szCs w:val="32"/>
        </w:rPr>
        <w:t>1,467.51</w:t>
      </w:r>
      <w:r w:rsidRPr="00EC3F2F">
        <w:rPr>
          <w:rFonts w:ascii="仿宋_GB2312" w:eastAsia="仿宋_GB2312" w:hAnsi="Times New Roman" w:cs="Times New Roman" w:hint="eastAsia"/>
          <w:snapToGrid w:val="0"/>
          <w:color w:val="000000"/>
          <w:spacing w:val="6"/>
          <w:sz w:val="32"/>
          <w:szCs w:val="32"/>
        </w:rPr>
        <w:t>万元，完成预算的</w:t>
      </w:r>
      <w:r w:rsidRPr="008A7B3C">
        <w:rPr>
          <w:rFonts w:ascii="仿宋_GB2312" w:eastAsia="仿宋_GB2312" w:hAnsi="Times New Roman" w:cs="Times New Roman" w:hint="eastAsia"/>
          <w:snapToGrid w:val="0"/>
          <w:color w:val="000000"/>
          <w:spacing w:val="6"/>
          <w:sz w:val="32"/>
          <w:szCs w:val="32"/>
        </w:rPr>
        <w:t>91.66%。</w:t>
      </w:r>
      <w:r w:rsidRPr="00EC3F2F">
        <w:rPr>
          <w:rFonts w:ascii="仿宋_GB2312" w:eastAsia="仿宋_GB2312" w:hAnsi="Times New Roman" w:cs="Times New Roman" w:hint="eastAsia"/>
          <w:snapToGrid w:val="0"/>
          <w:color w:val="000000"/>
          <w:spacing w:val="6"/>
          <w:sz w:val="32"/>
          <w:szCs w:val="32"/>
        </w:rPr>
        <w:t>主要产出和效果：</w:t>
      </w:r>
      <w:r w:rsidRPr="008A7B3C">
        <w:rPr>
          <w:rFonts w:ascii="仿宋_GB2312" w:eastAsia="仿宋_GB2312" w:hAnsi="Times New Roman" w:cs="Times New Roman" w:hint="eastAsia"/>
          <w:snapToGrid w:val="0"/>
          <w:color w:val="000000"/>
          <w:spacing w:val="6"/>
          <w:sz w:val="32"/>
          <w:szCs w:val="32"/>
        </w:rPr>
        <w:t>招录选调生</w:t>
      </w:r>
      <w:r>
        <w:rPr>
          <w:rFonts w:ascii="仿宋_GB2312" w:eastAsia="仿宋_GB2312" w:hAnsi="Times New Roman" w:cs="Times New Roman" w:hint="eastAsia"/>
          <w:snapToGrid w:val="0"/>
          <w:color w:val="000000"/>
          <w:spacing w:val="6"/>
          <w:sz w:val="32"/>
          <w:szCs w:val="32"/>
        </w:rPr>
        <w:t>1084人，</w:t>
      </w:r>
      <w:r w:rsidRPr="008A7B3C">
        <w:rPr>
          <w:rFonts w:ascii="仿宋_GB2312" w:eastAsia="仿宋_GB2312" w:hAnsi="Times New Roman" w:cs="Times New Roman" w:hint="eastAsia"/>
          <w:snapToGrid w:val="0"/>
          <w:color w:val="000000"/>
          <w:spacing w:val="6"/>
          <w:sz w:val="32"/>
          <w:szCs w:val="32"/>
        </w:rPr>
        <w:t>公开遴选公务员</w:t>
      </w:r>
      <w:r>
        <w:rPr>
          <w:rFonts w:ascii="仿宋_GB2312" w:eastAsia="仿宋_GB2312" w:hAnsi="Times New Roman" w:cs="Times New Roman" w:hint="eastAsia"/>
          <w:snapToGrid w:val="0"/>
          <w:color w:val="000000"/>
          <w:spacing w:val="6"/>
          <w:sz w:val="32"/>
          <w:szCs w:val="32"/>
        </w:rPr>
        <w:t>209人，</w:t>
      </w:r>
      <w:r w:rsidRPr="008A7B3C">
        <w:rPr>
          <w:rFonts w:ascii="仿宋_GB2312" w:eastAsia="仿宋_GB2312" w:hAnsi="Times New Roman" w:cs="Times New Roman" w:hint="eastAsia"/>
          <w:snapToGrid w:val="0"/>
          <w:color w:val="000000"/>
          <w:spacing w:val="6"/>
          <w:sz w:val="32"/>
          <w:szCs w:val="32"/>
        </w:rPr>
        <w:t>招录公务员</w:t>
      </w:r>
      <w:r>
        <w:rPr>
          <w:rFonts w:ascii="仿宋_GB2312" w:eastAsia="仿宋_GB2312" w:hAnsi="Times New Roman" w:cs="Times New Roman" w:hint="eastAsia"/>
          <w:snapToGrid w:val="0"/>
          <w:color w:val="000000"/>
          <w:spacing w:val="6"/>
          <w:sz w:val="32"/>
          <w:szCs w:val="32"/>
        </w:rPr>
        <w:t>7068人，</w:t>
      </w:r>
      <w:r w:rsidRPr="008A7B3C">
        <w:rPr>
          <w:rFonts w:ascii="仿宋_GB2312" w:eastAsia="仿宋_GB2312" w:hAnsi="Times New Roman" w:cs="Times New Roman" w:hint="eastAsia"/>
          <w:snapToGrid w:val="0"/>
          <w:color w:val="000000"/>
          <w:spacing w:val="6"/>
          <w:sz w:val="32"/>
          <w:szCs w:val="32"/>
        </w:rPr>
        <w:t>选派干部挂职数</w:t>
      </w:r>
      <w:r w:rsidR="003B2378">
        <w:rPr>
          <w:rFonts w:ascii="仿宋_GB2312" w:eastAsia="仿宋_GB2312" w:hAnsi="Times New Roman" w:cs="Times New Roman" w:hint="eastAsia"/>
          <w:snapToGrid w:val="0"/>
          <w:color w:val="000000"/>
          <w:spacing w:val="6"/>
          <w:sz w:val="32"/>
          <w:szCs w:val="32"/>
        </w:rPr>
        <w:t>210</w:t>
      </w:r>
      <w:r>
        <w:rPr>
          <w:rFonts w:ascii="仿宋_GB2312" w:eastAsia="仿宋_GB2312" w:hAnsi="Times New Roman" w:cs="Times New Roman" w:hint="eastAsia"/>
          <w:snapToGrid w:val="0"/>
          <w:color w:val="000000"/>
          <w:spacing w:val="6"/>
          <w:sz w:val="32"/>
          <w:szCs w:val="32"/>
        </w:rPr>
        <w:t>人，</w:t>
      </w:r>
      <w:r w:rsidRPr="008A7B3C">
        <w:rPr>
          <w:rFonts w:ascii="仿宋_GB2312" w:eastAsia="仿宋_GB2312" w:hAnsi="Times New Roman" w:cs="Times New Roman" w:hint="eastAsia"/>
          <w:snapToGrid w:val="0"/>
          <w:color w:val="000000"/>
          <w:spacing w:val="6"/>
          <w:sz w:val="32"/>
          <w:szCs w:val="32"/>
        </w:rPr>
        <w:t>干部教育培训工作完成率</w:t>
      </w:r>
      <w:r>
        <w:rPr>
          <w:rFonts w:ascii="仿宋_GB2312" w:eastAsia="仿宋_GB2312" w:hAnsi="Times New Roman" w:cs="Times New Roman" w:hint="eastAsia"/>
          <w:snapToGrid w:val="0"/>
          <w:color w:val="000000"/>
          <w:spacing w:val="6"/>
          <w:sz w:val="32"/>
          <w:szCs w:val="32"/>
        </w:rPr>
        <w:t>100%，</w:t>
      </w:r>
      <w:r w:rsidRPr="008A7B3C">
        <w:rPr>
          <w:rFonts w:ascii="仿宋_GB2312" w:eastAsia="仿宋_GB2312" w:hAnsi="Times New Roman" w:cs="Times New Roman" w:hint="eastAsia"/>
          <w:snapToGrid w:val="0"/>
          <w:color w:val="000000"/>
          <w:spacing w:val="6"/>
          <w:sz w:val="32"/>
          <w:szCs w:val="32"/>
        </w:rPr>
        <w:t>开展专项整治活动</w:t>
      </w:r>
      <w:r>
        <w:rPr>
          <w:rFonts w:ascii="仿宋_GB2312" w:eastAsia="仿宋_GB2312" w:hAnsi="Times New Roman" w:cs="Times New Roman" w:hint="eastAsia"/>
          <w:snapToGrid w:val="0"/>
          <w:color w:val="000000"/>
          <w:spacing w:val="6"/>
          <w:sz w:val="32"/>
          <w:szCs w:val="32"/>
        </w:rPr>
        <w:t>4次，</w:t>
      </w:r>
      <w:r w:rsidRPr="008A7B3C">
        <w:rPr>
          <w:rFonts w:ascii="仿宋_GB2312" w:eastAsia="仿宋_GB2312" w:hAnsi="Times New Roman" w:cs="Times New Roman" w:hint="eastAsia"/>
          <w:snapToGrid w:val="0"/>
          <w:color w:val="000000"/>
          <w:spacing w:val="6"/>
          <w:sz w:val="32"/>
          <w:szCs w:val="32"/>
        </w:rPr>
        <w:t>提醒、函询和诫勉干部落实率</w:t>
      </w:r>
      <w:r>
        <w:rPr>
          <w:rFonts w:ascii="仿宋_GB2312" w:eastAsia="仿宋_GB2312" w:hAnsi="Times New Roman" w:cs="Times New Roman" w:hint="eastAsia"/>
          <w:snapToGrid w:val="0"/>
          <w:color w:val="000000"/>
          <w:spacing w:val="6"/>
          <w:sz w:val="32"/>
          <w:szCs w:val="32"/>
        </w:rPr>
        <w:t>100%</w:t>
      </w:r>
      <w:r w:rsidR="00C82577">
        <w:rPr>
          <w:rFonts w:ascii="仿宋_GB2312" w:eastAsia="仿宋_GB2312" w:hAnsi="Times New Roman" w:cs="Times New Roman" w:hint="eastAsia"/>
          <w:snapToGrid w:val="0"/>
          <w:color w:val="000000"/>
          <w:spacing w:val="6"/>
          <w:sz w:val="32"/>
          <w:szCs w:val="32"/>
        </w:rPr>
        <w:t>，实现了</w:t>
      </w:r>
      <w:r w:rsidR="00C82577" w:rsidRPr="00C82577">
        <w:rPr>
          <w:rFonts w:ascii="仿宋_GB2312" w:eastAsia="仿宋_GB2312" w:hAnsi="Times New Roman" w:cs="Times New Roman" w:hint="eastAsia"/>
          <w:snapToGrid w:val="0"/>
          <w:color w:val="000000"/>
          <w:spacing w:val="6"/>
          <w:sz w:val="32"/>
          <w:szCs w:val="32"/>
        </w:rPr>
        <w:t>干部选拔任用工作过程监督落实率</w:t>
      </w:r>
      <w:r w:rsidR="00C82577">
        <w:rPr>
          <w:rFonts w:ascii="仿宋_GB2312" w:eastAsia="仿宋_GB2312" w:hAnsi="Times New Roman" w:cs="Times New Roman" w:hint="eastAsia"/>
          <w:snapToGrid w:val="0"/>
          <w:color w:val="000000"/>
          <w:spacing w:val="6"/>
          <w:sz w:val="32"/>
          <w:szCs w:val="32"/>
        </w:rPr>
        <w:t>100%，</w:t>
      </w:r>
      <w:r w:rsidR="00C82577" w:rsidRPr="00C82577">
        <w:rPr>
          <w:rFonts w:ascii="仿宋_GB2312" w:eastAsia="仿宋_GB2312" w:hAnsi="Times New Roman" w:cs="Times New Roman" w:hint="eastAsia"/>
          <w:snapToGrid w:val="0"/>
          <w:color w:val="000000"/>
          <w:spacing w:val="6"/>
          <w:sz w:val="32"/>
          <w:szCs w:val="32"/>
        </w:rPr>
        <w:t>违规选人用人问题案件查办完成率</w:t>
      </w:r>
      <w:r w:rsidR="00C82577">
        <w:rPr>
          <w:rFonts w:ascii="仿宋_GB2312" w:eastAsia="仿宋_GB2312" w:hAnsi="Times New Roman" w:cs="Times New Roman" w:hint="eastAsia"/>
          <w:snapToGrid w:val="0"/>
          <w:color w:val="000000"/>
          <w:spacing w:val="6"/>
          <w:sz w:val="32"/>
          <w:szCs w:val="32"/>
        </w:rPr>
        <w:t>100%。</w:t>
      </w:r>
      <w:r w:rsidR="00C82577" w:rsidRPr="00EC3F2F">
        <w:rPr>
          <w:rFonts w:ascii="仿宋_GB2312" w:eastAsia="仿宋_GB2312" w:hAnsi="Times New Roman" w:cs="Times New Roman" w:hint="eastAsia"/>
          <w:snapToGrid w:val="0"/>
          <w:color w:val="000000"/>
          <w:spacing w:val="6"/>
          <w:sz w:val="32"/>
          <w:szCs w:val="32"/>
        </w:rPr>
        <w:t>发现的问题：</w:t>
      </w:r>
      <w:r w:rsidR="00C82577" w:rsidRPr="00C82577">
        <w:rPr>
          <w:rFonts w:ascii="仿宋_GB2312" w:eastAsia="仿宋_GB2312" w:hAnsi="Times New Roman" w:cs="Times New Roman" w:hint="eastAsia"/>
          <w:snapToGrid w:val="0"/>
          <w:color w:val="000000"/>
          <w:spacing w:val="6"/>
          <w:sz w:val="32"/>
          <w:szCs w:val="32"/>
        </w:rPr>
        <w:t>招</w:t>
      </w:r>
      <w:r w:rsidR="00C0508D">
        <w:rPr>
          <w:rFonts w:ascii="仿宋_GB2312" w:eastAsia="仿宋_GB2312" w:hAnsi="Times New Roman" w:cs="Times New Roman" w:hint="eastAsia"/>
          <w:snapToGrid w:val="0"/>
          <w:color w:val="000000"/>
          <w:spacing w:val="6"/>
          <w:sz w:val="32"/>
          <w:szCs w:val="32"/>
        </w:rPr>
        <w:t>录选调生数量、公开遴选公务员人数与招录公务员</w:t>
      </w:r>
      <w:r w:rsidR="00C0508D">
        <w:rPr>
          <w:rFonts w:ascii="仿宋_GB2312" w:eastAsia="仿宋_GB2312" w:hAnsi="Times New Roman" w:cs="Times New Roman" w:hint="eastAsia"/>
          <w:snapToGrid w:val="0"/>
          <w:color w:val="000000"/>
          <w:spacing w:val="6"/>
          <w:sz w:val="32"/>
          <w:szCs w:val="32"/>
        </w:rPr>
        <w:lastRenderedPageBreak/>
        <w:t>数量未实现预期目标。主要</w:t>
      </w:r>
      <w:r w:rsidR="00C82577">
        <w:rPr>
          <w:rFonts w:ascii="仿宋_GB2312" w:eastAsia="仿宋_GB2312" w:hAnsi="Times New Roman" w:cs="Times New Roman" w:hint="eastAsia"/>
          <w:snapToGrid w:val="0"/>
          <w:color w:val="000000"/>
          <w:spacing w:val="6"/>
          <w:sz w:val="32"/>
          <w:szCs w:val="32"/>
        </w:rPr>
        <w:t>原因</w:t>
      </w:r>
      <w:r w:rsidR="00C0508D">
        <w:rPr>
          <w:rFonts w:ascii="仿宋_GB2312" w:eastAsia="仿宋_GB2312" w:hAnsi="Times New Roman" w:cs="Times New Roman" w:hint="eastAsia"/>
          <w:snapToGrid w:val="0"/>
          <w:color w:val="000000"/>
          <w:spacing w:val="6"/>
          <w:sz w:val="32"/>
          <w:szCs w:val="32"/>
        </w:rPr>
        <w:t>：受报名人次数量及质量的制约，实际招录数量具有不确定性</w:t>
      </w:r>
      <w:r w:rsidR="00C82577" w:rsidRPr="00C82577">
        <w:rPr>
          <w:rFonts w:ascii="仿宋_GB2312" w:eastAsia="仿宋_GB2312" w:hAnsi="Times New Roman" w:cs="Times New Roman" w:hint="eastAsia"/>
          <w:snapToGrid w:val="0"/>
          <w:color w:val="000000"/>
          <w:spacing w:val="6"/>
          <w:sz w:val="32"/>
          <w:szCs w:val="32"/>
        </w:rPr>
        <w:t>。改进措施：结合项目历年完成情况和实际开展进度，收集指标基础数据，分析数据动态，用区间值反映目标完成情况，使目标值与项目计划发展趋势相匹配。</w:t>
      </w:r>
    </w:p>
    <w:p w:rsidR="00C0508D" w:rsidRDefault="00C0508D" w:rsidP="00C82577">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tbl>
      <w:tblPr>
        <w:tblW w:w="5968" w:type="pct"/>
        <w:jc w:val="center"/>
        <w:tblLook w:val="00A0" w:firstRow="1" w:lastRow="0" w:firstColumn="1" w:lastColumn="0" w:noHBand="0" w:noVBand="0"/>
      </w:tblPr>
      <w:tblGrid>
        <w:gridCol w:w="466"/>
        <w:gridCol w:w="774"/>
        <w:gridCol w:w="772"/>
        <w:gridCol w:w="1700"/>
        <w:gridCol w:w="2165"/>
        <w:gridCol w:w="1546"/>
        <w:gridCol w:w="1079"/>
        <w:gridCol w:w="2312"/>
      </w:tblGrid>
      <w:tr w:rsidR="00AF2E81" w:rsidRPr="00AF2E81" w:rsidTr="00AF2E81">
        <w:trPr>
          <w:trHeight w:val="573"/>
          <w:jc w:val="center"/>
        </w:trPr>
        <w:tc>
          <w:tcPr>
            <w:tcW w:w="5000" w:type="pct"/>
            <w:gridSpan w:val="8"/>
            <w:tcBorders>
              <w:top w:val="nil"/>
              <w:left w:val="nil"/>
              <w:bottom w:val="nil"/>
              <w:right w:val="nil"/>
            </w:tcBorders>
            <w:shd w:val="clear" w:color="auto" w:fill="FFFFFF"/>
            <w:vAlign w:val="center"/>
          </w:tcPr>
          <w:p w:rsidR="00AF2E81" w:rsidRPr="00AF2E81" w:rsidRDefault="00AF2E81" w:rsidP="00AF2E81">
            <w:pPr>
              <w:spacing w:after="0"/>
              <w:jc w:val="center"/>
              <w:rPr>
                <w:rFonts w:ascii="方正小标宋简体" w:eastAsia="方正小标宋简体" w:hAnsi="Times New Roman" w:cs="宋体"/>
                <w:sz w:val="32"/>
                <w:szCs w:val="32"/>
              </w:rPr>
            </w:pPr>
            <w:r w:rsidRPr="00AF2E81">
              <w:rPr>
                <w:rFonts w:ascii="方正小标宋简体" w:eastAsia="方正小标宋简体" w:hAnsi="Times New Roman" w:cs="宋体" w:hint="eastAsia"/>
                <w:b/>
                <w:bCs/>
                <w:sz w:val="32"/>
                <w:szCs w:val="32"/>
              </w:rPr>
              <w:t>干部工作经费项目绩效目标自评表</w:t>
            </w:r>
            <w:r w:rsidRPr="00AF2E81">
              <w:rPr>
                <w:rFonts w:ascii="方正小标宋简体" w:eastAsia="方正小标宋简体" w:hAnsi="Times New Roman" w:cs="宋体"/>
                <w:sz w:val="32"/>
                <w:szCs w:val="32"/>
              </w:rPr>
              <w:t xml:space="preserve"> </w:t>
            </w:r>
          </w:p>
        </w:tc>
      </w:tr>
      <w:tr w:rsidR="00AF2E81" w:rsidRPr="00AF2E81" w:rsidTr="007D6B08">
        <w:trPr>
          <w:trHeight w:val="284"/>
          <w:jc w:val="center"/>
        </w:trPr>
        <w:tc>
          <w:tcPr>
            <w:tcW w:w="5000" w:type="pct"/>
            <w:gridSpan w:val="8"/>
            <w:tcBorders>
              <w:top w:val="nil"/>
              <w:left w:val="nil"/>
              <w:bottom w:val="single" w:sz="4" w:space="0" w:color="auto"/>
              <w:right w:val="nil"/>
            </w:tcBorders>
            <w:shd w:val="clear" w:color="auto" w:fill="FFFFFF"/>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w:t>
            </w:r>
            <w:r w:rsidRPr="00AF2E81">
              <w:rPr>
                <w:rFonts w:ascii="Times New Roman" w:eastAsia="仿宋_GB2312" w:hAnsi="Times New Roman" w:cs="Times New Roman"/>
              </w:rPr>
              <w:t>2017</w:t>
            </w:r>
            <w:r w:rsidRPr="00AF2E81">
              <w:rPr>
                <w:rFonts w:ascii="Times New Roman" w:eastAsia="仿宋_GB2312" w:hAnsi="Times New Roman" w:cs="Times New Roman" w:hint="eastAsia"/>
              </w:rPr>
              <w:t>年度）</w:t>
            </w:r>
          </w:p>
        </w:tc>
      </w:tr>
      <w:tr w:rsidR="00AF2E81" w:rsidRPr="00AF2E81" w:rsidTr="00EB52FF">
        <w:trPr>
          <w:cantSplit/>
          <w:trHeight w:val="397"/>
          <w:jc w:val="center"/>
        </w:trPr>
        <w:tc>
          <w:tcPr>
            <w:tcW w:w="930"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项目名称</w:t>
            </w:r>
          </w:p>
        </w:tc>
        <w:tc>
          <w:tcPr>
            <w:tcW w:w="4070" w:type="pct"/>
            <w:gridSpan w:val="5"/>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干部工作经费</w:t>
            </w:r>
          </w:p>
        </w:tc>
      </w:tr>
      <w:tr w:rsidR="00AF2E81" w:rsidRPr="00AF2E81" w:rsidTr="007D6B08">
        <w:trPr>
          <w:cantSplit/>
          <w:trHeight w:val="397"/>
          <w:jc w:val="center"/>
        </w:trPr>
        <w:tc>
          <w:tcPr>
            <w:tcW w:w="930"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主管部门</w:t>
            </w: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r w:rsidRPr="00AF2E81">
              <w:rPr>
                <w:rFonts w:ascii="Times New Roman" w:eastAsia="仿宋_GB2312" w:hAnsi="Times New Roman" w:cs="Times New Roman" w:hint="eastAsia"/>
              </w:rPr>
              <w:t>中共湖北省委组织部</w:t>
            </w:r>
          </w:p>
        </w:tc>
        <w:tc>
          <w:tcPr>
            <w:tcW w:w="121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实施单位</w:t>
            </w:r>
          </w:p>
        </w:tc>
        <w:tc>
          <w:tcPr>
            <w:tcW w:w="10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中共湖北省委组织部</w:t>
            </w:r>
          </w:p>
        </w:tc>
      </w:tr>
      <w:tr w:rsidR="00AF2E81" w:rsidRPr="00AF2E81" w:rsidTr="007D6B08">
        <w:trPr>
          <w:cantSplit/>
          <w:trHeight w:val="397"/>
          <w:jc w:val="center"/>
        </w:trPr>
        <w:tc>
          <w:tcPr>
            <w:tcW w:w="930" w:type="pct"/>
            <w:gridSpan w:val="3"/>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项目资金</w:t>
            </w:r>
          </w:p>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（万元）</w:t>
            </w:r>
          </w:p>
        </w:tc>
        <w:tc>
          <w:tcPr>
            <w:tcW w:w="78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r w:rsidRPr="00AF2E81">
              <w:rPr>
                <w:rFonts w:ascii="Times New Roman" w:eastAsia="仿宋_GB2312" w:hAnsi="Times New Roman" w:cs="Times New Roman" w:hint="eastAsia"/>
              </w:rPr>
              <w:t xml:space="preserve">　</w:t>
            </w:r>
          </w:p>
        </w:tc>
        <w:tc>
          <w:tcPr>
            <w:tcW w:w="100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全年预算数（</w:t>
            </w:r>
            <w:r w:rsidRPr="00AF2E81">
              <w:rPr>
                <w:rFonts w:ascii="Times New Roman" w:eastAsia="仿宋_GB2312" w:hAnsi="Times New Roman" w:cs="Times New Roman"/>
              </w:rPr>
              <w:t>A</w:t>
            </w:r>
            <w:r w:rsidRPr="00AF2E81">
              <w:rPr>
                <w:rFonts w:ascii="Times New Roman" w:eastAsia="仿宋_GB2312" w:hAnsi="Times New Roman" w:cs="Times New Roman" w:hint="eastAsia"/>
              </w:rPr>
              <w:t>）</w:t>
            </w:r>
          </w:p>
        </w:tc>
        <w:tc>
          <w:tcPr>
            <w:tcW w:w="121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全年执行数（</w:t>
            </w:r>
            <w:r w:rsidRPr="00AF2E81">
              <w:rPr>
                <w:rFonts w:ascii="Times New Roman" w:eastAsia="仿宋_GB2312" w:hAnsi="Times New Roman" w:cs="Times New Roman"/>
              </w:rPr>
              <w:t>B</w:t>
            </w:r>
            <w:r w:rsidRPr="00AF2E81">
              <w:rPr>
                <w:rFonts w:ascii="Times New Roman" w:eastAsia="仿宋_GB2312" w:hAnsi="Times New Roman" w:cs="Times New Roman" w:hint="eastAsia"/>
              </w:rPr>
              <w:t>）</w:t>
            </w:r>
          </w:p>
        </w:tc>
        <w:tc>
          <w:tcPr>
            <w:tcW w:w="10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执行率（</w:t>
            </w:r>
            <w:r w:rsidRPr="00AF2E81">
              <w:rPr>
                <w:rFonts w:ascii="Times New Roman" w:eastAsia="仿宋_GB2312" w:hAnsi="Times New Roman" w:cs="Times New Roman"/>
              </w:rPr>
              <w:t>B/A)</w:t>
            </w:r>
          </w:p>
        </w:tc>
      </w:tr>
      <w:tr w:rsidR="00AF2E81" w:rsidRPr="00AF2E81" w:rsidTr="007D6B08">
        <w:trPr>
          <w:cantSplit/>
          <w:trHeight w:val="310"/>
          <w:jc w:val="center"/>
        </w:trPr>
        <w:tc>
          <w:tcPr>
            <w:tcW w:w="930" w:type="pct"/>
            <w:gridSpan w:val="3"/>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78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r w:rsidRPr="00AF2E81">
              <w:rPr>
                <w:rFonts w:ascii="Times New Roman" w:eastAsia="仿宋_GB2312" w:hAnsi="Times New Roman" w:cs="Times New Roman" w:hint="eastAsia"/>
              </w:rPr>
              <w:t>年度资金总额：</w:t>
            </w:r>
          </w:p>
        </w:tc>
        <w:tc>
          <w:tcPr>
            <w:tcW w:w="100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1,601.00</w:t>
            </w:r>
          </w:p>
        </w:tc>
        <w:tc>
          <w:tcPr>
            <w:tcW w:w="121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1,467.51</w:t>
            </w:r>
          </w:p>
        </w:tc>
        <w:tc>
          <w:tcPr>
            <w:tcW w:w="10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91.66%</w:t>
            </w:r>
          </w:p>
        </w:tc>
      </w:tr>
      <w:tr w:rsidR="00AF2E81" w:rsidRPr="00AF2E81" w:rsidTr="007D6B08">
        <w:trPr>
          <w:cantSplit/>
          <w:trHeight w:val="331"/>
          <w:jc w:val="center"/>
        </w:trPr>
        <w:tc>
          <w:tcPr>
            <w:tcW w:w="930" w:type="pct"/>
            <w:gridSpan w:val="3"/>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78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r w:rsidRPr="00AF2E81">
              <w:rPr>
                <w:rFonts w:ascii="Times New Roman" w:eastAsia="仿宋_GB2312" w:hAnsi="Times New Roman" w:cs="Times New Roman" w:hint="eastAsia"/>
              </w:rPr>
              <w:t>其中：当年一般公共预算拨款</w:t>
            </w:r>
          </w:p>
        </w:tc>
        <w:tc>
          <w:tcPr>
            <w:tcW w:w="100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1,601.00</w:t>
            </w:r>
          </w:p>
        </w:tc>
        <w:tc>
          <w:tcPr>
            <w:tcW w:w="121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1,467.51</w:t>
            </w:r>
          </w:p>
        </w:tc>
        <w:tc>
          <w:tcPr>
            <w:tcW w:w="10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91.66%</w:t>
            </w:r>
          </w:p>
        </w:tc>
      </w:tr>
      <w:tr w:rsidR="00AF2E81" w:rsidRPr="00AF2E81" w:rsidTr="007D6B08">
        <w:trPr>
          <w:cantSplit/>
          <w:trHeight w:val="397"/>
          <w:jc w:val="center"/>
        </w:trPr>
        <w:tc>
          <w:tcPr>
            <w:tcW w:w="215"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extDirection w:val="tbRlV"/>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绩效指标</w:t>
            </w:r>
          </w:p>
        </w:tc>
        <w:tc>
          <w:tcPr>
            <w:tcW w:w="35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一级</w:t>
            </w:r>
            <w:r w:rsidRPr="00AF2E81">
              <w:rPr>
                <w:rFonts w:ascii="Times New Roman" w:eastAsia="仿宋_GB2312" w:hAnsi="Times New Roman" w:cs="Times New Roman"/>
              </w:rPr>
              <w:br/>
            </w:r>
            <w:r w:rsidRPr="00AF2E81">
              <w:rPr>
                <w:rFonts w:ascii="Times New Roman" w:eastAsia="仿宋_GB2312" w:hAnsi="Times New Roman" w:cs="Times New Roman" w:hint="eastAsia"/>
              </w:rPr>
              <w:t>指标</w:t>
            </w:r>
          </w:p>
        </w:tc>
        <w:tc>
          <w:tcPr>
            <w:tcW w:w="357"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二级</w:t>
            </w:r>
          </w:p>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指标</w:t>
            </w: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三级指标</w:t>
            </w:r>
          </w:p>
        </w:tc>
        <w:tc>
          <w:tcPr>
            <w:tcW w:w="7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年度</w:t>
            </w:r>
          </w:p>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指标值</w:t>
            </w:r>
          </w:p>
        </w:tc>
        <w:tc>
          <w:tcPr>
            <w:tcW w:w="49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全年</w:t>
            </w:r>
          </w:p>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完成值</w:t>
            </w:r>
          </w:p>
        </w:tc>
        <w:tc>
          <w:tcPr>
            <w:tcW w:w="10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未完成原因</w:t>
            </w:r>
            <w:proofErr w:type="gramStart"/>
            <w:r w:rsidRPr="00AF2E81">
              <w:rPr>
                <w:rFonts w:ascii="Times New Roman" w:eastAsia="仿宋_GB2312" w:hAnsi="Times New Roman" w:cs="Times New Roman" w:hint="eastAsia"/>
              </w:rPr>
              <w:t>和</w:t>
            </w:r>
            <w:proofErr w:type="gramEnd"/>
          </w:p>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改进措施</w:t>
            </w:r>
          </w:p>
        </w:tc>
      </w:tr>
      <w:tr w:rsidR="00AF2E81" w:rsidRPr="00AF2E81" w:rsidTr="007D6B08">
        <w:trPr>
          <w:cantSplit/>
          <w:trHeight w:val="777"/>
          <w:jc w:val="center"/>
        </w:trPr>
        <w:tc>
          <w:tcPr>
            <w:tcW w:w="215"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产</w:t>
            </w:r>
            <w:r w:rsidRPr="00AF2E81">
              <w:rPr>
                <w:rFonts w:ascii="Times New Roman" w:eastAsia="仿宋_GB2312" w:hAnsi="Times New Roman" w:cs="Times New Roman"/>
              </w:rPr>
              <w:br/>
            </w:r>
            <w:r w:rsidRPr="00AF2E81">
              <w:rPr>
                <w:rFonts w:ascii="Times New Roman" w:eastAsia="仿宋_GB2312" w:hAnsi="Times New Roman" w:cs="Times New Roman" w:hint="eastAsia"/>
              </w:rPr>
              <w:t>出</w:t>
            </w:r>
            <w:r w:rsidRPr="00AF2E81">
              <w:rPr>
                <w:rFonts w:ascii="Times New Roman" w:eastAsia="仿宋_GB2312" w:hAnsi="Times New Roman" w:cs="Times New Roman"/>
              </w:rPr>
              <w:br/>
            </w:r>
            <w:r w:rsidRPr="00AF2E81">
              <w:rPr>
                <w:rFonts w:ascii="Times New Roman" w:eastAsia="仿宋_GB2312" w:hAnsi="Times New Roman" w:cs="Times New Roman" w:hint="eastAsia"/>
              </w:rPr>
              <w:t>指</w:t>
            </w:r>
            <w:r w:rsidRPr="00AF2E81">
              <w:rPr>
                <w:rFonts w:ascii="Times New Roman" w:eastAsia="仿宋_GB2312" w:hAnsi="Times New Roman" w:cs="Times New Roman"/>
              </w:rPr>
              <w:br/>
            </w:r>
            <w:r w:rsidRPr="00AF2E81">
              <w:rPr>
                <w:rFonts w:ascii="Times New Roman" w:eastAsia="仿宋_GB2312" w:hAnsi="Times New Roman" w:cs="Times New Roman" w:hint="eastAsia"/>
              </w:rPr>
              <w:t>标</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数量</w:t>
            </w:r>
          </w:p>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指标</w:t>
            </w: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招录选调</w:t>
            </w:r>
            <w:proofErr w:type="gramStart"/>
            <w:r w:rsidRPr="00AF2E81">
              <w:rPr>
                <w:rFonts w:ascii="Times New Roman" w:eastAsia="仿宋_GB2312" w:hAnsi="Times New Roman" w:cs="Times New Roman" w:hint="eastAsia"/>
              </w:rPr>
              <w:t>生数量</w:t>
            </w:r>
            <w:proofErr w:type="gramEnd"/>
          </w:p>
        </w:tc>
        <w:tc>
          <w:tcPr>
            <w:tcW w:w="7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1,</w:t>
            </w:r>
            <w:r w:rsidRPr="00AF2E81">
              <w:rPr>
                <w:rFonts w:ascii="Times New Roman" w:eastAsia="仿宋_GB2312" w:hAnsi="Times New Roman" w:cs="Times New Roman"/>
              </w:rPr>
              <w:t>265</w:t>
            </w:r>
          </w:p>
        </w:tc>
        <w:tc>
          <w:tcPr>
            <w:tcW w:w="49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1</w:t>
            </w:r>
            <w:r w:rsidRPr="00AF2E81">
              <w:rPr>
                <w:rFonts w:ascii="Times New Roman" w:eastAsia="仿宋_GB2312" w:hAnsi="Times New Roman" w:cs="Times New Roman" w:hint="eastAsia"/>
              </w:rPr>
              <w:t>,</w:t>
            </w:r>
            <w:r w:rsidRPr="00AF2E81">
              <w:rPr>
                <w:rFonts w:ascii="Times New Roman" w:eastAsia="仿宋_GB2312" w:hAnsi="Times New Roman" w:cs="Times New Roman"/>
              </w:rPr>
              <w:t>084</w:t>
            </w:r>
          </w:p>
        </w:tc>
        <w:tc>
          <w:tcPr>
            <w:tcW w:w="1069" w:type="pct"/>
            <w:vMerge w:val="restar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未完成原因：</w:t>
            </w:r>
            <w:r w:rsidR="00C0508D">
              <w:rPr>
                <w:rFonts w:ascii="Times New Roman" w:eastAsia="仿宋_GB2312" w:hAnsi="Times New Roman" w:cs="Times New Roman" w:hint="eastAsia"/>
              </w:rPr>
              <w:t>因部分职位报名人数不足和考生放弃等原因，</w:t>
            </w:r>
            <w:r w:rsidR="00EB52FF">
              <w:rPr>
                <w:rFonts w:ascii="Times New Roman" w:eastAsia="仿宋_GB2312" w:hAnsi="Times New Roman" w:cs="Times New Roman" w:hint="eastAsia"/>
              </w:rPr>
              <w:t>实际招录人数</w:t>
            </w:r>
            <w:r w:rsidR="00C0508D">
              <w:rPr>
                <w:rFonts w:ascii="Times New Roman" w:eastAsia="仿宋_GB2312" w:hAnsi="Times New Roman" w:cs="Times New Roman" w:hint="eastAsia"/>
              </w:rPr>
              <w:t>与招录计划有一定差距。</w:t>
            </w:r>
          </w:p>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改进措施：科学预测、合理设定、动态</w:t>
            </w:r>
            <w:r w:rsidR="003B2378" w:rsidRPr="00AF2E81">
              <w:rPr>
                <w:rFonts w:ascii="Times New Roman" w:eastAsia="仿宋_GB2312" w:hAnsi="Times New Roman" w:cs="Times New Roman" w:hint="eastAsia"/>
              </w:rPr>
              <w:t>调整绩效目标值。</w:t>
            </w:r>
          </w:p>
        </w:tc>
      </w:tr>
      <w:tr w:rsidR="00AF2E81" w:rsidRPr="00AF2E81" w:rsidTr="007D6B08">
        <w:trPr>
          <w:cantSplit/>
          <w:trHeight w:val="734"/>
          <w:jc w:val="center"/>
        </w:trPr>
        <w:tc>
          <w:tcPr>
            <w:tcW w:w="215" w:type="pct"/>
            <w:vMerge/>
            <w:tcBorders>
              <w:top w:val="single" w:sz="4" w:space="0" w:color="auto"/>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tcBorders>
              <w:top w:val="single" w:sz="4" w:space="0" w:color="auto"/>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7" w:type="pct"/>
            <w:vMerge/>
            <w:tcBorders>
              <w:top w:val="single" w:sz="4" w:space="0" w:color="auto"/>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widowControl w:val="0"/>
              <w:spacing w:after="0"/>
              <w:jc w:val="center"/>
              <w:rPr>
                <w:rFonts w:ascii="Times New Roman" w:eastAsia="仿宋_GB2312" w:hAnsi="Times New Roman" w:cs="Times New Roman"/>
              </w:rPr>
            </w:pP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公开遴选公务员人数</w:t>
            </w:r>
          </w:p>
        </w:tc>
        <w:tc>
          <w:tcPr>
            <w:tcW w:w="7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244</w:t>
            </w:r>
          </w:p>
        </w:tc>
        <w:tc>
          <w:tcPr>
            <w:tcW w:w="49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209</w:t>
            </w:r>
          </w:p>
        </w:tc>
        <w:tc>
          <w:tcPr>
            <w:tcW w:w="1069" w:type="pct"/>
            <w:vMerge/>
            <w:tcBorders>
              <w:top w:val="single" w:sz="4" w:space="0" w:color="auto"/>
              <w:left w:val="nil"/>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r>
      <w:tr w:rsidR="00AF2E81" w:rsidRPr="00AF2E81" w:rsidTr="00EB52FF">
        <w:trPr>
          <w:cantSplit/>
          <w:trHeight w:val="397"/>
          <w:jc w:val="center"/>
        </w:trPr>
        <w:tc>
          <w:tcPr>
            <w:tcW w:w="215"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7"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招录公务员数量</w:t>
            </w:r>
          </w:p>
        </w:tc>
        <w:tc>
          <w:tcPr>
            <w:tcW w:w="715"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7,499</w:t>
            </w:r>
          </w:p>
        </w:tc>
        <w:tc>
          <w:tcPr>
            <w:tcW w:w="49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7,</w:t>
            </w:r>
            <w:r w:rsidRPr="00AF2E81">
              <w:rPr>
                <w:rFonts w:ascii="Times New Roman" w:eastAsia="仿宋_GB2312" w:hAnsi="Times New Roman" w:cs="Times New Roman"/>
              </w:rPr>
              <w:t>068</w:t>
            </w:r>
          </w:p>
        </w:tc>
        <w:tc>
          <w:tcPr>
            <w:tcW w:w="1069" w:type="pct"/>
            <w:vMerge/>
            <w:tcBorders>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r>
      <w:tr w:rsidR="00AF2E81" w:rsidRPr="00AF2E81" w:rsidTr="00EB52FF">
        <w:trPr>
          <w:cantSplit/>
          <w:trHeight w:val="397"/>
          <w:jc w:val="center"/>
        </w:trPr>
        <w:tc>
          <w:tcPr>
            <w:tcW w:w="215"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7"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选派干部挂职数</w:t>
            </w:r>
          </w:p>
        </w:tc>
        <w:tc>
          <w:tcPr>
            <w:tcW w:w="715"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200</w:t>
            </w:r>
          </w:p>
        </w:tc>
        <w:tc>
          <w:tcPr>
            <w:tcW w:w="49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3B2378" w:rsidP="00AF2E81">
            <w:pPr>
              <w:spacing w:after="0"/>
              <w:jc w:val="center"/>
              <w:rPr>
                <w:rFonts w:ascii="Times New Roman" w:eastAsia="仿宋_GB2312" w:hAnsi="Times New Roman" w:cs="Times New Roman"/>
              </w:rPr>
            </w:pPr>
            <w:r>
              <w:rPr>
                <w:rFonts w:ascii="Times New Roman" w:eastAsia="仿宋_GB2312" w:hAnsi="Times New Roman" w:cs="Times New Roman" w:hint="eastAsia"/>
              </w:rPr>
              <w:t>210</w:t>
            </w:r>
          </w:p>
        </w:tc>
        <w:tc>
          <w:tcPr>
            <w:tcW w:w="10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p>
        </w:tc>
      </w:tr>
      <w:tr w:rsidR="00AF2E81" w:rsidRPr="00AF2E81" w:rsidTr="00EB52FF">
        <w:trPr>
          <w:cantSplit/>
          <w:trHeight w:val="397"/>
          <w:jc w:val="center"/>
        </w:trPr>
        <w:tc>
          <w:tcPr>
            <w:tcW w:w="215"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7"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干部教育培训工作完成率</w:t>
            </w:r>
          </w:p>
        </w:tc>
        <w:tc>
          <w:tcPr>
            <w:tcW w:w="715"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1</w:t>
            </w:r>
            <w:r w:rsidRPr="00AF2E81">
              <w:rPr>
                <w:rFonts w:ascii="Times New Roman" w:eastAsia="仿宋_GB2312" w:hAnsi="Times New Roman" w:cs="Times New Roman"/>
              </w:rPr>
              <w:t>00</w:t>
            </w:r>
            <w:r w:rsidRPr="00AF2E81">
              <w:rPr>
                <w:rFonts w:ascii="Times New Roman" w:eastAsia="仿宋_GB2312" w:hAnsi="Times New Roman" w:cs="Times New Roman" w:hint="eastAsia"/>
              </w:rPr>
              <w:t>%</w:t>
            </w:r>
          </w:p>
        </w:tc>
        <w:tc>
          <w:tcPr>
            <w:tcW w:w="49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1</w:t>
            </w:r>
            <w:r w:rsidRPr="00AF2E81">
              <w:rPr>
                <w:rFonts w:ascii="Times New Roman" w:eastAsia="仿宋_GB2312" w:hAnsi="Times New Roman" w:cs="Times New Roman"/>
              </w:rPr>
              <w:t>00</w:t>
            </w:r>
            <w:r w:rsidRPr="00AF2E81">
              <w:rPr>
                <w:rFonts w:ascii="Times New Roman" w:eastAsia="仿宋_GB2312" w:hAnsi="Times New Roman" w:cs="Times New Roman" w:hint="eastAsia"/>
              </w:rPr>
              <w:t>%</w:t>
            </w:r>
          </w:p>
        </w:tc>
        <w:tc>
          <w:tcPr>
            <w:tcW w:w="106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r>
      <w:tr w:rsidR="00AF2E81" w:rsidRPr="00AF2E81" w:rsidTr="00EB52FF">
        <w:trPr>
          <w:cantSplit/>
          <w:trHeight w:val="397"/>
          <w:jc w:val="center"/>
        </w:trPr>
        <w:tc>
          <w:tcPr>
            <w:tcW w:w="215"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7"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领导干部报告个人有关事项核查</w:t>
            </w:r>
          </w:p>
        </w:tc>
        <w:tc>
          <w:tcPr>
            <w:tcW w:w="715"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1</w:t>
            </w:r>
            <w:r w:rsidRPr="00AF2E81">
              <w:rPr>
                <w:rFonts w:ascii="Times New Roman" w:eastAsia="仿宋_GB2312" w:hAnsi="Times New Roman" w:cs="Times New Roman"/>
              </w:rPr>
              <w:t>0</w:t>
            </w:r>
            <w:r w:rsidRPr="00AF2E81">
              <w:rPr>
                <w:rFonts w:ascii="Times New Roman" w:eastAsia="仿宋_GB2312" w:hAnsi="Times New Roman" w:cs="Times New Roman" w:hint="eastAsia"/>
              </w:rPr>
              <w:t>%</w:t>
            </w:r>
          </w:p>
        </w:tc>
        <w:tc>
          <w:tcPr>
            <w:tcW w:w="49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1</w:t>
            </w:r>
            <w:r w:rsidRPr="00AF2E81">
              <w:rPr>
                <w:rFonts w:ascii="Times New Roman" w:eastAsia="仿宋_GB2312" w:hAnsi="Times New Roman" w:cs="Times New Roman"/>
              </w:rPr>
              <w:t>0</w:t>
            </w:r>
            <w:r w:rsidRPr="00AF2E81">
              <w:rPr>
                <w:rFonts w:ascii="Times New Roman" w:eastAsia="仿宋_GB2312" w:hAnsi="Times New Roman" w:cs="Times New Roman" w:hint="eastAsia"/>
              </w:rPr>
              <w:t>%</w:t>
            </w:r>
          </w:p>
        </w:tc>
        <w:tc>
          <w:tcPr>
            <w:tcW w:w="106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r>
      <w:tr w:rsidR="00AF2E81" w:rsidRPr="00AF2E81" w:rsidTr="00EB52FF">
        <w:trPr>
          <w:cantSplit/>
          <w:trHeight w:val="397"/>
          <w:jc w:val="center"/>
        </w:trPr>
        <w:tc>
          <w:tcPr>
            <w:tcW w:w="215"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7"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开展专项整治活动</w:t>
            </w:r>
          </w:p>
        </w:tc>
        <w:tc>
          <w:tcPr>
            <w:tcW w:w="715"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4</w:t>
            </w:r>
            <w:r w:rsidRPr="00AF2E81">
              <w:rPr>
                <w:rFonts w:ascii="Times New Roman" w:eastAsia="仿宋_GB2312" w:hAnsi="Times New Roman" w:cs="Times New Roman" w:hint="eastAsia"/>
              </w:rPr>
              <w:t>个</w:t>
            </w:r>
          </w:p>
        </w:tc>
        <w:tc>
          <w:tcPr>
            <w:tcW w:w="49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4</w:t>
            </w:r>
            <w:r w:rsidRPr="00AF2E81">
              <w:rPr>
                <w:rFonts w:ascii="Times New Roman" w:eastAsia="仿宋_GB2312" w:hAnsi="Times New Roman" w:cs="Times New Roman" w:hint="eastAsia"/>
              </w:rPr>
              <w:t>个</w:t>
            </w:r>
          </w:p>
        </w:tc>
        <w:tc>
          <w:tcPr>
            <w:tcW w:w="106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r>
      <w:tr w:rsidR="00AF2E81" w:rsidRPr="00AF2E81" w:rsidTr="00EB52FF">
        <w:trPr>
          <w:cantSplit/>
          <w:trHeight w:val="397"/>
          <w:jc w:val="center"/>
        </w:trPr>
        <w:tc>
          <w:tcPr>
            <w:tcW w:w="215"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7"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提醒、函询和诫勉干部落实率</w:t>
            </w:r>
          </w:p>
        </w:tc>
        <w:tc>
          <w:tcPr>
            <w:tcW w:w="715"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1</w:t>
            </w:r>
            <w:r w:rsidRPr="00AF2E81">
              <w:rPr>
                <w:rFonts w:ascii="Times New Roman" w:eastAsia="仿宋_GB2312" w:hAnsi="Times New Roman" w:cs="Times New Roman"/>
              </w:rPr>
              <w:t>00</w:t>
            </w:r>
            <w:r w:rsidRPr="00AF2E81">
              <w:rPr>
                <w:rFonts w:ascii="Times New Roman" w:eastAsia="仿宋_GB2312" w:hAnsi="Times New Roman" w:cs="Times New Roman" w:hint="eastAsia"/>
              </w:rPr>
              <w:t>%</w:t>
            </w:r>
          </w:p>
        </w:tc>
        <w:tc>
          <w:tcPr>
            <w:tcW w:w="49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1</w:t>
            </w:r>
            <w:r w:rsidRPr="00AF2E81">
              <w:rPr>
                <w:rFonts w:ascii="Times New Roman" w:eastAsia="仿宋_GB2312" w:hAnsi="Times New Roman" w:cs="Times New Roman"/>
              </w:rPr>
              <w:t>00</w:t>
            </w:r>
            <w:r w:rsidRPr="00AF2E81">
              <w:rPr>
                <w:rFonts w:ascii="Times New Roman" w:eastAsia="仿宋_GB2312" w:hAnsi="Times New Roman" w:cs="Times New Roman" w:hint="eastAsia"/>
              </w:rPr>
              <w:t>%</w:t>
            </w:r>
          </w:p>
        </w:tc>
        <w:tc>
          <w:tcPr>
            <w:tcW w:w="106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r>
      <w:tr w:rsidR="00AF2E81" w:rsidRPr="00AF2E81" w:rsidTr="00EB52FF">
        <w:trPr>
          <w:cantSplit/>
          <w:trHeight w:val="397"/>
          <w:jc w:val="center"/>
        </w:trPr>
        <w:tc>
          <w:tcPr>
            <w:tcW w:w="215"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c>
          <w:tcPr>
            <w:tcW w:w="357" w:type="pct"/>
            <w:vMerge w:val="restart"/>
            <w:tcBorders>
              <w:top w:val="nil"/>
              <w:left w:val="nil"/>
              <w:right w:val="single" w:sz="4" w:space="0" w:color="auto"/>
            </w:tcBorders>
            <w:shd w:val="clear" w:color="auto" w:fill="FFFFFF"/>
            <w:tcMar>
              <w:left w:w="57" w:type="dxa"/>
              <w:right w:w="57" w:type="dxa"/>
            </w:tcMar>
            <w:vAlign w:val="center"/>
          </w:tcPr>
          <w:p w:rsidR="00AF2E81" w:rsidRPr="00AF2E81" w:rsidRDefault="00AF2E81" w:rsidP="00AF2E81">
            <w:pPr>
              <w:widowControl w:val="0"/>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质量</w:t>
            </w:r>
          </w:p>
          <w:p w:rsidR="00AF2E81" w:rsidRPr="00AF2E81" w:rsidRDefault="00AF2E81" w:rsidP="00AF2E81">
            <w:pPr>
              <w:widowControl w:val="0"/>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指标</w:t>
            </w: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每期省级主体班质量评估结果</w:t>
            </w:r>
          </w:p>
        </w:tc>
        <w:tc>
          <w:tcPr>
            <w:tcW w:w="715"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w:t>
            </w:r>
            <w:r w:rsidRPr="00AF2E81">
              <w:rPr>
                <w:rFonts w:ascii="Times New Roman" w:eastAsia="仿宋_GB2312" w:hAnsi="Times New Roman" w:cs="Times New Roman" w:hint="eastAsia"/>
              </w:rPr>
              <w:t>90</w:t>
            </w:r>
            <w:r w:rsidRPr="00AF2E81">
              <w:rPr>
                <w:rFonts w:ascii="Times New Roman" w:eastAsia="仿宋_GB2312" w:hAnsi="Times New Roman" w:cs="Times New Roman" w:hint="eastAsia"/>
              </w:rPr>
              <w:t>分</w:t>
            </w:r>
          </w:p>
        </w:tc>
        <w:tc>
          <w:tcPr>
            <w:tcW w:w="49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96.32</w:t>
            </w:r>
            <w:r w:rsidRPr="00AF2E81">
              <w:rPr>
                <w:rFonts w:ascii="Times New Roman" w:eastAsia="仿宋_GB2312" w:hAnsi="Times New Roman" w:cs="Times New Roman" w:hint="eastAsia"/>
              </w:rPr>
              <w:t>分</w:t>
            </w:r>
          </w:p>
        </w:tc>
        <w:tc>
          <w:tcPr>
            <w:tcW w:w="106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r>
      <w:tr w:rsidR="00AF2E81" w:rsidRPr="00AF2E81" w:rsidTr="007D6B08">
        <w:trPr>
          <w:cantSplit/>
          <w:trHeight w:val="397"/>
          <w:jc w:val="center"/>
        </w:trPr>
        <w:tc>
          <w:tcPr>
            <w:tcW w:w="215"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c>
          <w:tcPr>
            <w:tcW w:w="357" w:type="pct"/>
            <w:vMerge/>
            <w:tcBorders>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widowControl w:val="0"/>
              <w:spacing w:after="0"/>
              <w:jc w:val="center"/>
              <w:rPr>
                <w:rFonts w:ascii="Times New Roman" w:eastAsia="仿宋_GB2312" w:hAnsi="Times New Roman" w:cs="Times New Roman"/>
              </w:rPr>
            </w:pP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干部选拔任用工作过程监督落实率</w:t>
            </w:r>
          </w:p>
        </w:tc>
        <w:tc>
          <w:tcPr>
            <w:tcW w:w="715"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100%</w:t>
            </w:r>
          </w:p>
        </w:tc>
        <w:tc>
          <w:tcPr>
            <w:tcW w:w="49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100%</w:t>
            </w:r>
          </w:p>
        </w:tc>
        <w:tc>
          <w:tcPr>
            <w:tcW w:w="1069"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r>
      <w:tr w:rsidR="00AF2E81" w:rsidRPr="00AF2E81" w:rsidTr="007D6B08">
        <w:trPr>
          <w:cantSplit/>
          <w:trHeight w:val="397"/>
          <w:jc w:val="center"/>
        </w:trPr>
        <w:tc>
          <w:tcPr>
            <w:tcW w:w="215"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c>
          <w:tcPr>
            <w:tcW w:w="35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c>
          <w:tcPr>
            <w:tcW w:w="357" w:type="pct"/>
            <w:vMerge/>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p>
        </w:tc>
        <w:tc>
          <w:tcPr>
            <w:tcW w:w="178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rPr>
            </w:pPr>
            <w:r w:rsidRPr="00AF2E81">
              <w:rPr>
                <w:rFonts w:ascii="Times New Roman" w:eastAsia="仿宋_GB2312" w:hAnsi="Times New Roman" w:cs="Times New Roman" w:hint="eastAsia"/>
              </w:rPr>
              <w:t>违规选人用人问题案件查办完成率</w:t>
            </w:r>
          </w:p>
        </w:tc>
        <w:tc>
          <w:tcPr>
            <w:tcW w:w="7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100%</w:t>
            </w:r>
          </w:p>
        </w:tc>
        <w:tc>
          <w:tcPr>
            <w:tcW w:w="49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rPr>
              <w:t>100%</w:t>
            </w:r>
          </w:p>
        </w:tc>
        <w:tc>
          <w:tcPr>
            <w:tcW w:w="10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rPr>
            </w:pPr>
          </w:p>
        </w:tc>
      </w:tr>
      <w:tr w:rsidR="00AF2E81" w:rsidRPr="00AF2E81" w:rsidTr="003B2378">
        <w:trPr>
          <w:cantSplit/>
          <w:trHeight w:val="397"/>
          <w:jc w:val="center"/>
        </w:trPr>
        <w:tc>
          <w:tcPr>
            <w:tcW w:w="215" w:type="pct"/>
            <w:tcBorders>
              <w:top w:val="nil"/>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说明</w:t>
            </w:r>
          </w:p>
        </w:tc>
        <w:tc>
          <w:tcPr>
            <w:tcW w:w="4785" w:type="pct"/>
            <w:gridSpan w:val="7"/>
            <w:tcBorders>
              <w:top w:val="single" w:sz="4" w:space="0" w:color="auto"/>
              <w:left w:val="nil"/>
              <w:bottom w:val="single" w:sz="4" w:space="0" w:color="auto"/>
              <w:right w:val="single" w:sz="4" w:space="0" w:color="000000"/>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rPr>
            </w:pPr>
            <w:r w:rsidRPr="00AF2E81">
              <w:rPr>
                <w:rFonts w:ascii="Times New Roman" w:eastAsia="仿宋_GB2312" w:hAnsi="Times New Roman" w:cs="Times New Roman" w:hint="eastAsia"/>
              </w:rPr>
              <w:t>无</w:t>
            </w:r>
          </w:p>
        </w:tc>
      </w:tr>
    </w:tbl>
    <w:p w:rsidR="008A7B3C" w:rsidRDefault="00783E3A"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lastRenderedPageBreak/>
        <w:t>部机关建设及日常保障工作</w:t>
      </w:r>
      <w:r w:rsidRPr="00EC3F2F">
        <w:rPr>
          <w:rFonts w:ascii="仿宋_GB2312" w:eastAsia="仿宋_GB2312" w:hAnsi="Times New Roman" w:cs="Times New Roman" w:hint="eastAsia"/>
          <w:snapToGrid w:val="0"/>
          <w:color w:val="000000"/>
          <w:spacing w:val="6"/>
          <w:sz w:val="32"/>
          <w:szCs w:val="32"/>
        </w:rPr>
        <w:t>经费项目绩效自评综述：项目</w:t>
      </w:r>
      <w:r>
        <w:rPr>
          <w:rFonts w:ascii="仿宋_GB2312" w:eastAsia="仿宋_GB2312" w:hAnsi="Times New Roman" w:cs="Times New Roman" w:hint="eastAsia"/>
          <w:snapToGrid w:val="0"/>
          <w:color w:val="000000"/>
          <w:spacing w:val="6"/>
          <w:sz w:val="32"/>
          <w:szCs w:val="32"/>
        </w:rPr>
        <w:t>年初</w:t>
      </w:r>
      <w:r w:rsidRPr="00EC3F2F">
        <w:rPr>
          <w:rFonts w:ascii="仿宋_GB2312" w:eastAsia="仿宋_GB2312" w:hAnsi="Times New Roman" w:cs="Times New Roman" w:hint="eastAsia"/>
          <w:snapToGrid w:val="0"/>
          <w:color w:val="000000"/>
          <w:spacing w:val="6"/>
          <w:sz w:val="32"/>
          <w:szCs w:val="32"/>
        </w:rPr>
        <w:t>预算数为</w:t>
      </w:r>
      <w:r>
        <w:rPr>
          <w:rFonts w:ascii="仿宋_GB2312" w:eastAsia="仿宋_GB2312" w:hAnsi="Times New Roman" w:cs="Times New Roman" w:hint="eastAsia"/>
          <w:snapToGrid w:val="0"/>
          <w:color w:val="000000"/>
          <w:spacing w:val="6"/>
          <w:sz w:val="32"/>
          <w:szCs w:val="32"/>
        </w:rPr>
        <w:t>935</w:t>
      </w:r>
      <w:r w:rsidRPr="00EC3F2F">
        <w:rPr>
          <w:rFonts w:ascii="仿宋_GB2312" w:eastAsia="仿宋_GB2312" w:hAnsi="Times New Roman" w:cs="Times New Roman" w:hint="eastAsia"/>
          <w:snapToGrid w:val="0"/>
          <w:color w:val="000000"/>
          <w:spacing w:val="6"/>
          <w:sz w:val="32"/>
          <w:szCs w:val="32"/>
        </w:rPr>
        <w:t>万元，</w:t>
      </w:r>
      <w:r>
        <w:rPr>
          <w:rFonts w:ascii="仿宋_GB2312" w:eastAsia="仿宋_GB2312" w:hAnsi="Times New Roman" w:cs="Times New Roman" w:hint="eastAsia"/>
          <w:snapToGrid w:val="0"/>
          <w:color w:val="000000"/>
          <w:spacing w:val="6"/>
          <w:sz w:val="32"/>
          <w:szCs w:val="32"/>
        </w:rPr>
        <w:t>调整预算数701万元，</w:t>
      </w:r>
      <w:r w:rsidRPr="00EC3F2F">
        <w:rPr>
          <w:rFonts w:ascii="仿宋_GB2312" w:eastAsia="仿宋_GB2312" w:hAnsi="Times New Roman" w:cs="Times New Roman" w:hint="eastAsia"/>
          <w:snapToGrid w:val="0"/>
          <w:color w:val="000000"/>
          <w:spacing w:val="6"/>
          <w:sz w:val="32"/>
          <w:szCs w:val="32"/>
        </w:rPr>
        <w:t>执行数为</w:t>
      </w:r>
      <w:r w:rsidR="00963CFC">
        <w:rPr>
          <w:rFonts w:ascii="仿宋_GB2312" w:eastAsia="仿宋_GB2312" w:hAnsi="Times New Roman" w:cs="Times New Roman" w:hint="eastAsia"/>
          <w:snapToGrid w:val="0"/>
          <w:color w:val="000000"/>
          <w:spacing w:val="6"/>
          <w:sz w:val="32"/>
          <w:szCs w:val="32"/>
        </w:rPr>
        <w:t>625.59</w:t>
      </w:r>
      <w:r w:rsidRPr="00EC3F2F">
        <w:rPr>
          <w:rFonts w:ascii="仿宋_GB2312" w:eastAsia="仿宋_GB2312" w:hAnsi="Times New Roman" w:cs="Times New Roman" w:hint="eastAsia"/>
          <w:snapToGrid w:val="0"/>
          <w:color w:val="000000"/>
          <w:spacing w:val="6"/>
          <w:sz w:val="32"/>
          <w:szCs w:val="32"/>
        </w:rPr>
        <w:t>万元，完成预算的</w:t>
      </w:r>
      <w:r w:rsidR="00963CFC">
        <w:rPr>
          <w:rFonts w:ascii="仿宋_GB2312" w:eastAsia="仿宋_GB2312" w:hAnsi="Times New Roman" w:cs="Times New Roman" w:hint="eastAsia"/>
          <w:snapToGrid w:val="0"/>
          <w:color w:val="000000"/>
          <w:spacing w:val="6"/>
          <w:sz w:val="32"/>
          <w:szCs w:val="32"/>
        </w:rPr>
        <w:t>89.24</w:t>
      </w:r>
      <w:r w:rsidRPr="008A7B3C">
        <w:rPr>
          <w:rFonts w:ascii="仿宋_GB2312" w:eastAsia="仿宋_GB2312" w:hAnsi="Times New Roman" w:cs="Times New Roman" w:hint="eastAsia"/>
          <w:snapToGrid w:val="0"/>
          <w:color w:val="000000"/>
          <w:spacing w:val="6"/>
          <w:sz w:val="32"/>
          <w:szCs w:val="32"/>
        </w:rPr>
        <w:t>%。</w:t>
      </w:r>
      <w:r w:rsidRPr="00EC3F2F">
        <w:rPr>
          <w:rFonts w:ascii="仿宋_GB2312" w:eastAsia="仿宋_GB2312" w:hAnsi="Times New Roman" w:cs="Times New Roman" w:hint="eastAsia"/>
          <w:snapToGrid w:val="0"/>
          <w:color w:val="000000"/>
          <w:spacing w:val="6"/>
          <w:sz w:val="32"/>
          <w:szCs w:val="32"/>
        </w:rPr>
        <w:t>主要产出和效果：</w:t>
      </w:r>
      <w:r w:rsidR="00963CFC">
        <w:rPr>
          <w:rFonts w:ascii="仿宋_GB2312" w:eastAsia="仿宋_GB2312" w:hAnsi="Times New Roman" w:cs="Times New Roman" w:hint="eastAsia"/>
          <w:snapToGrid w:val="0"/>
          <w:color w:val="000000"/>
          <w:spacing w:val="6"/>
          <w:sz w:val="32"/>
          <w:szCs w:val="32"/>
        </w:rPr>
        <w:t>基本实现各级组织部门信息化全覆盖，</w:t>
      </w:r>
      <w:proofErr w:type="gramStart"/>
      <w:r w:rsidR="00963CFC" w:rsidRPr="00963CFC">
        <w:rPr>
          <w:rFonts w:ascii="仿宋_GB2312" w:eastAsia="仿宋_GB2312" w:hAnsi="Times New Roman" w:cs="Times New Roman" w:hint="eastAsia"/>
          <w:snapToGrid w:val="0"/>
          <w:color w:val="000000"/>
          <w:spacing w:val="6"/>
          <w:sz w:val="32"/>
          <w:szCs w:val="32"/>
        </w:rPr>
        <w:t>管档单位</w:t>
      </w:r>
      <w:proofErr w:type="gramEnd"/>
      <w:r w:rsidR="00963CFC" w:rsidRPr="00963CFC">
        <w:rPr>
          <w:rFonts w:ascii="仿宋_GB2312" w:eastAsia="仿宋_GB2312" w:hAnsi="Times New Roman" w:cs="Times New Roman" w:hint="eastAsia"/>
          <w:snapToGrid w:val="0"/>
          <w:color w:val="000000"/>
          <w:spacing w:val="6"/>
          <w:sz w:val="32"/>
          <w:szCs w:val="32"/>
        </w:rPr>
        <w:t>数量</w:t>
      </w:r>
      <w:r w:rsidR="00963CFC">
        <w:rPr>
          <w:rFonts w:ascii="仿宋_GB2312" w:eastAsia="仿宋_GB2312" w:hAnsi="Times New Roman" w:cs="Times New Roman" w:hint="eastAsia"/>
          <w:snapToGrid w:val="0"/>
          <w:color w:val="000000"/>
          <w:spacing w:val="6"/>
          <w:sz w:val="32"/>
          <w:szCs w:val="32"/>
        </w:rPr>
        <w:t>2262套，</w:t>
      </w:r>
      <w:r w:rsidR="00963CFC" w:rsidRPr="00963CFC">
        <w:rPr>
          <w:rFonts w:ascii="仿宋_GB2312" w:eastAsia="仿宋_GB2312" w:hAnsi="Times New Roman" w:cs="Times New Roman" w:hint="eastAsia"/>
          <w:snapToGrid w:val="0"/>
          <w:color w:val="000000"/>
          <w:spacing w:val="6"/>
          <w:sz w:val="32"/>
          <w:szCs w:val="32"/>
        </w:rPr>
        <w:t>信息系统无故障运行率</w:t>
      </w:r>
      <w:r w:rsidR="00963CFC">
        <w:rPr>
          <w:rFonts w:ascii="仿宋_GB2312" w:eastAsia="仿宋_GB2312" w:hAnsi="Times New Roman" w:cs="Times New Roman" w:hint="eastAsia"/>
          <w:snapToGrid w:val="0"/>
          <w:color w:val="000000"/>
          <w:spacing w:val="6"/>
          <w:sz w:val="32"/>
          <w:szCs w:val="32"/>
        </w:rPr>
        <w:t>100%。</w:t>
      </w:r>
      <w:r w:rsidR="00963CFC" w:rsidRPr="00EC3F2F">
        <w:rPr>
          <w:rFonts w:ascii="仿宋_GB2312" w:eastAsia="仿宋_GB2312" w:hAnsi="Times New Roman" w:cs="Times New Roman" w:hint="eastAsia"/>
          <w:snapToGrid w:val="0"/>
          <w:color w:val="000000"/>
          <w:spacing w:val="6"/>
          <w:sz w:val="32"/>
          <w:szCs w:val="32"/>
        </w:rPr>
        <w:t>发现的问题：</w:t>
      </w:r>
      <w:r w:rsidR="003C514B">
        <w:rPr>
          <w:rFonts w:ascii="仿宋_GB2312" w:eastAsia="仿宋_GB2312" w:hAnsi="Times New Roman" w:cs="Times New Roman" w:hint="eastAsia"/>
          <w:snapToGrid w:val="0"/>
          <w:color w:val="000000"/>
          <w:spacing w:val="6"/>
          <w:sz w:val="32"/>
          <w:szCs w:val="32"/>
        </w:rPr>
        <w:t>培训组织人事干部未实现预期目标。主要原因：</w:t>
      </w:r>
      <w:r w:rsidR="00963CFC" w:rsidRPr="00963CFC">
        <w:rPr>
          <w:rFonts w:ascii="仿宋_GB2312" w:eastAsia="仿宋_GB2312" w:hAnsi="Times New Roman" w:cs="Times New Roman" w:hint="eastAsia"/>
          <w:snapToGrid w:val="0"/>
          <w:color w:val="000000"/>
          <w:spacing w:val="6"/>
          <w:sz w:val="32"/>
          <w:szCs w:val="32"/>
        </w:rPr>
        <w:t>培训组织开展情</w:t>
      </w:r>
      <w:r w:rsidR="003C514B">
        <w:rPr>
          <w:rFonts w:ascii="仿宋_GB2312" w:eastAsia="仿宋_GB2312" w:hAnsi="Times New Roman" w:cs="Times New Roman" w:hint="eastAsia"/>
          <w:snapToGrid w:val="0"/>
          <w:color w:val="000000"/>
          <w:spacing w:val="6"/>
          <w:sz w:val="32"/>
          <w:szCs w:val="32"/>
        </w:rPr>
        <w:t>况受上级培训方案及计划安排的制约，培训选派人次数量具有不确定性</w:t>
      </w:r>
      <w:r w:rsidR="00963CFC" w:rsidRPr="00963CFC">
        <w:rPr>
          <w:rFonts w:ascii="仿宋_GB2312" w:eastAsia="仿宋_GB2312" w:hAnsi="Times New Roman" w:cs="Times New Roman" w:hint="eastAsia"/>
          <w:snapToGrid w:val="0"/>
          <w:color w:val="000000"/>
          <w:spacing w:val="6"/>
          <w:sz w:val="32"/>
          <w:szCs w:val="32"/>
        </w:rPr>
        <w:t>。改进措施：结合项目历年完成情况和实际开展进度，收集指标基础数据，分析数据动态，合理调整指标值，使目标值与项目计划发展趋势相匹配。</w:t>
      </w:r>
    </w:p>
    <w:p w:rsidR="00AF2E81" w:rsidRDefault="00AF2E81"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AF2E81" w:rsidRDefault="00AF2E81"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2C30BE" w:rsidRDefault="002C30BE"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2C30BE" w:rsidRDefault="002C30BE"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2C30BE" w:rsidRDefault="002C30BE"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2C30BE" w:rsidRDefault="002C30BE"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2C30BE" w:rsidRDefault="002C30BE"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2C30BE" w:rsidRDefault="002C30BE"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3C514B" w:rsidRDefault="003C514B"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2C30BE" w:rsidRDefault="002C30BE"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2C30BE" w:rsidRDefault="002C30BE" w:rsidP="00963CF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tbl>
      <w:tblPr>
        <w:tblW w:w="5485" w:type="pct"/>
        <w:tblInd w:w="-459" w:type="dxa"/>
        <w:tblLook w:val="00A0" w:firstRow="1" w:lastRow="0" w:firstColumn="1" w:lastColumn="0" w:noHBand="0" w:noVBand="0"/>
      </w:tblPr>
      <w:tblGrid>
        <w:gridCol w:w="595"/>
        <w:gridCol w:w="738"/>
        <w:gridCol w:w="743"/>
        <w:gridCol w:w="1954"/>
        <w:gridCol w:w="1489"/>
        <w:gridCol w:w="960"/>
        <w:gridCol w:w="902"/>
        <w:gridCol w:w="2558"/>
      </w:tblGrid>
      <w:tr w:rsidR="00AF2E81" w:rsidRPr="00AF2E81" w:rsidTr="00D2419B">
        <w:trPr>
          <w:trHeight w:val="997"/>
        </w:trPr>
        <w:tc>
          <w:tcPr>
            <w:tcW w:w="5000" w:type="pct"/>
            <w:gridSpan w:val="8"/>
            <w:tcBorders>
              <w:top w:val="nil"/>
              <w:left w:val="nil"/>
              <w:bottom w:val="nil"/>
              <w:right w:val="nil"/>
            </w:tcBorders>
            <w:shd w:val="clear" w:color="auto" w:fill="FFFFFF"/>
            <w:vAlign w:val="center"/>
          </w:tcPr>
          <w:p w:rsidR="00AF2E81" w:rsidRPr="00AF2E81" w:rsidRDefault="00AF2E81" w:rsidP="00AF2E81">
            <w:pPr>
              <w:spacing w:after="0"/>
              <w:jc w:val="center"/>
              <w:rPr>
                <w:rFonts w:ascii="方正小标宋简体" w:eastAsia="方正小标宋简体" w:hAnsi="Times New Roman" w:cs="宋体"/>
                <w:sz w:val="32"/>
                <w:szCs w:val="32"/>
              </w:rPr>
            </w:pPr>
            <w:r w:rsidRPr="00AF2E81">
              <w:rPr>
                <w:rFonts w:ascii="方正小标宋简体" w:eastAsia="方正小标宋简体" w:hAnsi="Times New Roman" w:cs="宋体" w:hint="eastAsia"/>
                <w:b/>
                <w:bCs/>
                <w:sz w:val="32"/>
                <w:szCs w:val="32"/>
              </w:rPr>
              <w:lastRenderedPageBreak/>
              <w:t>部机关建设及日常保障经费项目绩效目标自评表</w:t>
            </w:r>
          </w:p>
        </w:tc>
      </w:tr>
      <w:tr w:rsidR="00AF2E81" w:rsidRPr="00AF2E81" w:rsidTr="00AF2E81">
        <w:trPr>
          <w:trHeight w:val="407"/>
        </w:trPr>
        <w:tc>
          <w:tcPr>
            <w:tcW w:w="5000" w:type="pct"/>
            <w:gridSpan w:val="8"/>
            <w:tcBorders>
              <w:top w:val="nil"/>
              <w:left w:val="nil"/>
              <w:bottom w:val="single" w:sz="4" w:space="0" w:color="auto"/>
              <w:right w:val="nil"/>
            </w:tcBorders>
            <w:shd w:val="clear" w:color="auto" w:fill="FFFFFF"/>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w:t>
            </w:r>
            <w:r w:rsidRPr="00AF2E81">
              <w:rPr>
                <w:rFonts w:ascii="Times New Roman" w:eastAsia="仿宋_GB2312" w:hAnsi="Times New Roman" w:cs="Times New Roman"/>
                <w:sz w:val="24"/>
                <w:szCs w:val="24"/>
              </w:rPr>
              <w:t>2017</w:t>
            </w:r>
            <w:r w:rsidRPr="00AF2E81">
              <w:rPr>
                <w:rFonts w:ascii="Times New Roman" w:eastAsia="仿宋_GB2312" w:hAnsi="Times New Roman" w:cs="Times New Roman" w:hint="eastAsia"/>
                <w:sz w:val="24"/>
                <w:szCs w:val="24"/>
              </w:rPr>
              <w:t>年度）</w:t>
            </w:r>
          </w:p>
        </w:tc>
      </w:tr>
      <w:tr w:rsidR="00AF2E81" w:rsidRPr="00AF2E81" w:rsidTr="00AF2E81">
        <w:trPr>
          <w:cantSplit/>
          <w:trHeight w:val="397"/>
        </w:trPr>
        <w:tc>
          <w:tcPr>
            <w:tcW w:w="1044"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项目名称</w:t>
            </w:r>
          </w:p>
        </w:tc>
        <w:tc>
          <w:tcPr>
            <w:tcW w:w="3956" w:type="pct"/>
            <w:gridSpan w:val="5"/>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部机关建设及日常保障经费</w:t>
            </w:r>
          </w:p>
        </w:tc>
      </w:tr>
      <w:tr w:rsidR="00AF2E81" w:rsidRPr="00AF2E81" w:rsidTr="00A84974">
        <w:trPr>
          <w:cantSplit/>
          <w:trHeight w:val="397"/>
        </w:trPr>
        <w:tc>
          <w:tcPr>
            <w:tcW w:w="1044"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主管部门</w:t>
            </w: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中共湖北省委组织部</w:t>
            </w:r>
          </w:p>
        </w:tc>
        <w:tc>
          <w:tcPr>
            <w:tcW w:w="937"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实施单位</w:t>
            </w:r>
          </w:p>
        </w:tc>
        <w:tc>
          <w:tcPr>
            <w:tcW w:w="1287"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中共湖北省委组织部</w:t>
            </w:r>
          </w:p>
        </w:tc>
      </w:tr>
      <w:tr w:rsidR="00AF2E81" w:rsidRPr="00AF2E81" w:rsidTr="00A84974">
        <w:trPr>
          <w:cantSplit/>
          <w:trHeight w:val="397"/>
        </w:trPr>
        <w:tc>
          <w:tcPr>
            <w:tcW w:w="1044" w:type="pct"/>
            <w:gridSpan w:val="3"/>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项目资金（万元）</w:t>
            </w:r>
          </w:p>
        </w:tc>
        <w:tc>
          <w:tcPr>
            <w:tcW w:w="983"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 xml:space="preserve">　</w:t>
            </w:r>
          </w:p>
        </w:tc>
        <w:tc>
          <w:tcPr>
            <w:tcW w:w="74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全年预算数（</w:t>
            </w:r>
            <w:r w:rsidRPr="00AF2E81">
              <w:rPr>
                <w:rFonts w:ascii="Times New Roman" w:eastAsia="仿宋_GB2312" w:hAnsi="Times New Roman" w:cs="Times New Roman"/>
                <w:sz w:val="24"/>
                <w:szCs w:val="24"/>
              </w:rPr>
              <w:t>A</w:t>
            </w:r>
            <w:r w:rsidRPr="00AF2E81">
              <w:rPr>
                <w:rFonts w:ascii="Times New Roman" w:eastAsia="仿宋_GB2312" w:hAnsi="Times New Roman" w:cs="Times New Roman" w:hint="eastAsia"/>
                <w:sz w:val="24"/>
                <w:szCs w:val="24"/>
              </w:rPr>
              <w:t>）</w:t>
            </w:r>
          </w:p>
        </w:tc>
        <w:tc>
          <w:tcPr>
            <w:tcW w:w="93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全年执行数</w:t>
            </w:r>
          </w:p>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w:t>
            </w:r>
            <w:r w:rsidRPr="00AF2E81">
              <w:rPr>
                <w:rFonts w:ascii="Times New Roman" w:eastAsia="仿宋_GB2312" w:hAnsi="Times New Roman" w:cs="Times New Roman"/>
                <w:sz w:val="24"/>
                <w:szCs w:val="24"/>
              </w:rPr>
              <w:t>B</w:t>
            </w:r>
            <w:r w:rsidRPr="00AF2E81">
              <w:rPr>
                <w:rFonts w:ascii="Times New Roman" w:eastAsia="仿宋_GB2312" w:hAnsi="Times New Roman" w:cs="Times New Roman" w:hint="eastAsia"/>
                <w:sz w:val="24"/>
                <w:szCs w:val="24"/>
              </w:rPr>
              <w:t>）</w:t>
            </w:r>
          </w:p>
        </w:tc>
        <w:tc>
          <w:tcPr>
            <w:tcW w:w="1287"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执行率（</w:t>
            </w:r>
            <w:r w:rsidRPr="00AF2E81">
              <w:rPr>
                <w:rFonts w:ascii="Times New Roman" w:eastAsia="仿宋_GB2312" w:hAnsi="Times New Roman" w:cs="Times New Roman"/>
                <w:sz w:val="24"/>
                <w:szCs w:val="24"/>
              </w:rPr>
              <w:t>B/A)</w:t>
            </w:r>
          </w:p>
        </w:tc>
      </w:tr>
      <w:tr w:rsidR="00AF2E81" w:rsidRPr="00AF2E81" w:rsidTr="00A84974">
        <w:trPr>
          <w:cantSplit/>
          <w:trHeight w:val="397"/>
        </w:trPr>
        <w:tc>
          <w:tcPr>
            <w:tcW w:w="1044" w:type="pct"/>
            <w:gridSpan w:val="3"/>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983"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年度资金总额：</w:t>
            </w:r>
          </w:p>
        </w:tc>
        <w:tc>
          <w:tcPr>
            <w:tcW w:w="74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701.00</w:t>
            </w:r>
          </w:p>
        </w:tc>
        <w:tc>
          <w:tcPr>
            <w:tcW w:w="93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625.59</w:t>
            </w:r>
          </w:p>
        </w:tc>
        <w:tc>
          <w:tcPr>
            <w:tcW w:w="1287"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89.24%</w:t>
            </w:r>
          </w:p>
        </w:tc>
      </w:tr>
      <w:tr w:rsidR="00AF2E81" w:rsidRPr="00AF2E81" w:rsidTr="00A84974">
        <w:trPr>
          <w:cantSplit/>
          <w:trHeight w:val="331"/>
        </w:trPr>
        <w:tc>
          <w:tcPr>
            <w:tcW w:w="1044" w:type="pct"/>
            <w:gridSpan w:val="3"/>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983"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其中：当年一般公共预算拨款</w:t>
            </w:r>
          </w:p>
        </w:tc>
        <w:tc>
          <w:tcPr>
            <w:tcW w:w="74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701.00</w:t>
            </w:r>
          </w:p>
        </w:tc>
        <w:tc>
          <w:tcPr>
            <w:tcW w:w="93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625.59</w:t>
            </w:r>
          </w:p>
        </w:tc>
        <w:tc>
          <w:tcPr>
            <w:tcW w:w="1287"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89.24%</w:t>
            </w:r>
          </w:p>
        </w:tc>
      </w:tr>
      <w:tr w:rsidR="00AF2E81" w:rsidRPr="00AF2E81" w:rsidTr="00A84974">
        <w:trPr>
          <w:cantSplit/>
          <w:trHeight w:val="397"/>
        </w:trPr>
        <w:tc>
          <w:tcPr>
            <w:tcW w:w="299" w:type="pct"/>
            <w:vMerge w:val="restart"/>
            <w:tcBorders>
              <w:top w:val="nil"/>
              <w:left w:val="single" w:sz="4" w:space="0" w:color="auto"/>
              <w:right w:val="single" w:sz="4" w:space="0" w:color="auto"/>
            </w:tcBorders>
            <w:shd w:val="clear" w:color="auto" w:fill="FFFFFF"/>
            <w:tcMar>
              <w:left w:w="57" w:type="dxa"/>
              <w:right w:w="57" w:type="dxa"/>
            </w:tcMar>
            <w:textDirection w:val="tbRlV"/>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绩效指标</w:t>
            </w:r>
          </w:p>
        </w:tc>
        <w:tc>
          <w:tcPr>
            <w:tcW w:w="371"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一级</w:t>
            </w:r>
            <w:r w:rsidRPr="00AF2E81">
              <w:rPr>
                <w:rFonts w:ascii="Times New Roman" w:eastAsia="仿宋_GB2312" w:hAnsi="Times New Roman" w:cs="Times New Roman"/>
                <w:sz w:val="24"/>
                <w:szCs w:val="24"/>
              </w:rPr>
              <w:br/>
            </w:r>
            <w:r w:rsidRPr="00AF2E81">
              <w:rPr>
                <w:rFonts w:ascii="Times New Roman" w:eastAsia="仿宋_GB2312" w:hAnsi="Times New Roman" w:cs="Times New Roman" w:hint="eastAsia"/>
                <w:sz w:val="24"/>
                <w:szCs w:val="24"/>
              </w:rPr>
              <w:t>指标</w:t>
            </w:r>
          </w:p>
        </w:tc>
        <w:tc>
          <w:tcPr>
            <w:tcW w:w="37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二级</w:t>
            </w:r>
          </w:p>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指标</w:t>
            </w: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三级指标</w:t>
            </w:r>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年度指标值</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全年完成值</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未完成原因</w:t>
            </w:r>
            <w:proofErr w:type="gramStart"/>
            <w:r w:rsidRPr="00AF2E81">
              <w:rPr>
                <w:rFonts w:ascii="Times New Roman" w:eastAsia="仿宋_GB2312" w:hAnsi="Times New Roman" w:cs="Times New Roman" w:hint="eastAsia"/>
                <w:sz w:val="24"/>
                <w:szCs w:val="24"/>
              </w:rPr>
              <w:t>和</w:t>
            </w:r>
            <w:proofErr w:type="gramEnd"/>
          </w:p>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改进措施</w:t>
            </w:r>
          </w:p>
        </w:tc>
      </w:tr>
      <w:tr w:rsidR="00AF2E81" w:rsidRPr="00AF2E81" w:rsidTr="00A84974">
        <w:trPr>
          <w:cantSplit/>
          <w:trHeight w:val="397"/>
        </w:trPr>
        <w:tc>
          <w:tcPr>
            <w:tcW w:w="299"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1" w:type="pct"/>
            <w:vMerge w:val="restart"/>
            <w:tcBorders>
              <w:top w:val="nil"/>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产</w:t>
            </w:r>
            <w:r w:rsidRPr="00AF2E81">
              <w:rPr>
                <w:rFonts w:ascii="Times New Roman" w:eastAsia="仿宋_GB2312" w:hAnsi="Times New Roman" w:cs="Times New Roman"/>
                <w:sz w:val="24"/>
                <w:szCs w:val="24"/>
              </w:rPr>
              <w:br/>
            </w:r>
            <w:r w:rsidRPr="00AF2E81">
              <w:rPr>
                <w:rFonts w:ascii="Times New Roman" w:eastAsia="仿宋_GB2312" w:hAnsi="Times New Roman" w:cs="Times New Roman" w:hint="eastAsia"/>
                <w:sz w:val="24"/>
                <w:szCs w:val="24"/>
              </w:rPr>
              <w:t>出</w:t>
            </w:r>
            <w:r w:rsidRPr="00AF2E81">
              <w:rPr>
                <w:rFonts w:ascii="Times New Roman" w:eastAsia="仿宋_GB2312" w:hAnsi="Times New Roman" w:cs="Times New Roman"/>
                <w:sz w:val="24"/>
                <w:szCs w:val="24"/>
              </w:rPr>
              <w:br/>
            </w:r>
            <w:r w:rsidRPr="00AF2E81">
              <w:rPr>
                <w:rFonts w:ascii="Times New Roman" w:eastAsia="仿宋_GB2312" w:hAnsi="Times New Roman" w:cs="Times New Roman" w:hint="eastAsia"/>
                <w:sz w:val="24"/>
                <w:szCs w:val="24"/>
              </w:rPr>
              <w:t>指</w:t>
            </w:r>
            <w:r w:rsidRPr="00AF2E81">
              <w:rPr>
                <w:rFonts w:ascii="Times New Roman" w:eastAsia="仿宋_GB2312" w:hAnsi="Times New Roman" w:cs="Times New Roman"/>
                <w:sz w:val="24"/>
                <w:szCs w:val="24"/>
              </w:rPr>
              <w:br/>
            </w:r>
            <w:r w:rsidRPr="00AF2E81">
              <w:rPr>
                <w:rFonts w:ascii="Times New Roman" w:eastAsia="仿宋_GB2312" w:hAnsi="Times New Roman" w:cs="Times New Roman" w:hint="eastAsia"/>
                <w:sz w:val="24"/>
                <w:szCs w:val="24"/>
              </w:rPr>
              <w:t>标</w:t>
            </w:r>
          </w:p>
        </w:tc>
        <w:tc>
          <w:tcPr>
            <w:tcW w:w="374"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数量</w:t>
            </w:r>
          </w:p>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指标</w:t>
            </w: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全省各级组织部</w:t>
            </w:r>
            <w:proofErr w:type="gramStart"/>
            <w:r w:rsidRPr="00AF2E81">
              <w:rPr>
                <w:rFonts w:ascii="Times New Roman" w:eastAsia="仿宋_GB2312" w:hAnsi="Times New Roman" w:cs="Times New Roman" w:hint="eastAsia"/>
                <w:sz w:val="24"/>
                <w:szCs w:val="24"/>
              </w:rPr>
              <w:t>门数量</w:t>
            </w:r>
            <w:proofErr w:type="gramEnd"/>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117</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117</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 xml:space="preserve">　</w:t>
            </w:r>
          </w:p>
        </w:tc>
      </w:tr>
      <w:tr w:rsidR="00AF2E81" w:rsidRPr="00AF2E81" w:rsidTr="00A84974">
        <w:trPr>
          <w:cantSplit/>
          <w:trHeight w:val="397"/>
        </w:trPr>
        <w:tc>
          <w:tcPr>
            <w:tcW w:w="299"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1"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4"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widowControl w:val="0"/>
              <w:spacing w:after="0"/>
              <w:jc w:val="center"/>
              <w:rPr>
                <w:rFonts w:ascii="Times New Roman" w:eastAsia="仿宋_GB2312" w:hAnsi="Times New Roman" w:cs="Times New Roman"/>
                <w:sz w:val="24"/>
                <w:szCs w:val="24"/>
              </w:rPr>
            </w:pP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省直单位、高校、企业组织人事部门数量</w:t>
            </w:r>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332</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332</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r>
      <w:tr w:rsidR="00AF2E81" w:rsidRPr="00AF2E81" w:rsidTr="00A84974">
        <w:trPr>
          <w:cantSplit/>
          <w:trHeight w:val="397"/>
        </w:trPr>
        <w:tc>
          <w:tcPr>
            <w:tcW w:w="299"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1"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4"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建设管理大组工网</w:t>
            </w:r>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w:t>
            </w:r>
            <w:r w:rsidRPr="00AF2E81">
              <w:rPr>
                <w:rFonts w:ascii="Times New Roman" w:eastAsia="仿宋_GB2312" w:hAnsi="Times New Roman" w:cs="Times New Roman" w:hint="eastAsia"/>
                <w:sz w:val="24"/>
                <w:szCs w:val="24"/>
              </w:rPr>
              <w:t>套</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w:t>
            </w:r>
            <w:r w:rsidRPr="00AF2E81">
              <w:rPr>
                <w:rFonts w:ascii="Times New Roman" w:eastAsia="仿宋_GB2312" w:hAnsi="Times New Roman" w:cs="Times New Roman" w:hint="eastAsia"/>
                <w:sz w:val="24"/>
                <w:szCs w:val="24"/>
              </w:rPr>
              <w:t>套</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 xml:space="preserve">　</w:t>
            </w:r>
          </w:p>
        </w:tc>
      </w:tr>
      <w:tr w:rsidR="00AF2E81" w:rsidRPr="00AF2E81" w:rsidTr="00A84974">
        <w:trPr>
          <w:cantSplit/>
          <w:trHeight w:val="397"/>
        </w:trPr>
        <w:tc>
          <w:tcPr>
            <w:tcW w:w="299"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1"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4"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proofErr w:type="gramStart"/>
            <w:r w:rsidRPr="00AF2E81">
              <w:rPr>
                <w:rFonts w:ascii="Times New Roman" w:eastAsia="仿宋_GB2312" w:hAnsi="Times New Roman" w:cs="Times New Roman" w:hint="eastAsia"/>
                <w:sz w:val="24"/>
                <w:szCs w:val="24"/>
              </w:rPr>
              <w:t>管档单位</w:t>
            </w:r>
            <w:proofErr w:type="gramEnd"/>
            <w:r w:rsidRPr="00AF2E81">
              <w:rPr>
                <w:rFonts w:ascii="Times New Roman" w:eastAsia="仿宋_GB2312" w:hAnsi="Times New Roman" w:cs="Times New Roman" w:hint="eastAsia"/>
                <w:sz w:val="24"/>
                <w:szCs w:val="24"/>
              </w:rPr>
              <w:t>数量</w:t>
            </w:r>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2,262</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2,262</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p>
        </w:tc>
      </w:tr>
      <w:tr w:rsidR="00AF2E81" w:rsidRPr="00AF2E81" w:rsidTr="00A84974">
        <w:trPr>
          <w:cantSplit/>
          <w:trHeight w:val="397"/>
        </w:trPr>
        <w:tc>
          <w:tcPr>
            <w:tcW w:w="299"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1"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4"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参加活动数量</w:t>
            </w:r>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6</w:t>
            </w:r>
            <w:r w:rsidRPr="00AF2E81">
              <w:rPr>
                <w:rFonts w:ascii="Times New Roman" w:eastAsia="仿宋_GB2312" w:hAnsi="Times New Roman" w:cs="Times New Roman" w:hint="eastAsia"/>
                <w:sz w:val="24"/>
                <w:szCs w:val="24"/>
              </w:rPr>
              <w:t>个</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6</w:t>
            </w:r>
            <w:r w:rsidRPr="00AF2E81">
              <w:rPr>
                <w:rFonts w:ascii="Times New Roman" w:eastAsia="仿宋_GB2312" w:hAnsi="Times New Roman" w:cs="Times New Roman" w:hint="eastAsia"/>
                <w:sz w:val="24"/>
                <w:szCs w:val="24"/>
              </w:rPr>
              <w:t>个</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r>
      <w:tr w:rsidR="00AF2E81" w:rsidRPr="00AF2E81" w:rsidTr="00A84974">
        <w:trPr>
          <w:cantSplit/>
          <w:trHeight w:val="1982"/>
        </w:trPr>
        <w:tc>
          <w:tcPr>
            <w:tcW w:w="299"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1"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4"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培训组织人事干部</w:t>
            </w:r>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1,300</w:t>
            </w:r>
          </w:p>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人次</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1,169</w:t>
            </w:r>
          </w:p>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人次</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未完成原因：</w:t>
            </w:r>
          </w:p>
          <w:p w:rsidR="00AF2E81" w:rsidRPr="00AF2E81" w:rsidRDefault="003C514B" w:rsidP="00AF2E81">
            <w:pPr>
              <w:spacing w:after="0"/>
              <w:jc w:val="both"/>
              <w:rPr>
                <w:rFonts w:ascii="Times New Roman" w:eastAsia="仿宋_GB2312" w:hAnsi="Times New Roman" w:cs="Times New Roman"/>
                <w:sz w:val="24"/>
                <w:szCs w:val="24"/>
              </w:rPr>
            </w:pPr>
            <w:r w:rsidRPr="003C514B">
              <w:rPr>
                <w:rFonts w:ascii="Times New Roman" w:eastAsia="仿宋_GB2312" w:hAnsi="Times New Roman" w:cs="Times New Roman" w:hint="eastAsia"/>
                <w:sz w:val="24"/>
                <w:szCs w:val="24"/>
              </w:rPr>
              <w:t>培训组织开展情况受上级培训方案及计划安排的制约，培训选派人次</w:t>
            </w:r>
            <w:r w:rsidR="008D21C3">
              <w:rPr>
                <w:rFonts w:ascii="Times New Roman" w:eastAsia="仿宋_GB2312" w:hAnsi="Times New Roman" w:cs="Times New Roman" w:hint="eastAsia"/>
                <w:sz w:val="24"/>
                <w:szCs w:val="24"/>
              </w:rPr>
              <w:t>、</w:t>
            </w:r>
            <w:r w:rsidRPr="003C514B">
              <w:rPr>
                <w:rFonts w:ascii="Times New Roman" w:eastAsia="仿宋_GB2312" w:hAnsi="Times New Roman" w:cs="Times New Roman" w:hint="eastAsia"/>
                <w:sz w:val="24"/>
                <w:szCs w:val="24"/>
              </w:rPr>
              <w:t>数量具有不确定性。</w:t>
            </w:r>
          </w:p>
          <w:p w:rsidR="00AF2E81" w:rsidRPr="00AF2E81" w:rsidRDefault="00AF2E81" w:rsidP="00AF2E81">
            <w:pPr>
              <w:spacing w:after="0"/>
              <w:jc w:val="both"/>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改进措施：</w:t>
            </w:r>
          </w:p>
          <w:p w:rsidR="00AF2E81" w:rsidRPr="00AF2E81" w:rsidRDefault="00AF2E81" w:rsidP="00AF2E81">
            <w:pPr>
              <w:spacing w:after="0"/>
              <w:jc w:val="both"/>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科学预测、合理设定、动态调整绩效目标值。</w:t>
            </w:r>
          </w:p>
        </w:tc>
      </w:tr>
      <w:tr w:rsidR="00AF2E81" w:rsidRPr="00AF2E81" w:rsidTr="00A84974">
        <w:trPr>
          <w:cantSplit/>
          <w:trHeight w:val="397"/>
        </w:trPr>
        <w:tc>
          <w:tcPr>
            <w:tcW w:w="299"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1"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4"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参加考察调研人数</w:t>
            </w:r>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135</w:t>
            </w:r>
            <w:r w:rsidRPr="00AF2E81">
              <w:rPr>
                <w:rFonts w:ascii="Times New Roman" w:eastAsia="仿宋_GB2312" w:hAnsi="Times New Roman" w:cs="Times New Roman" w:hint="eastAsia"/>
                <w:sz w:val="24"/>
                <w:szCs w:val="24"/>
              </w:rPr>
              <w:t>人</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180</w:t>
            </w:r>
            <w:r w:rsidRPr="00AF2E81">
              <w:rPr>
                <w:rFonts w:ascii="Times New Roman" w:eastAsia="仿宋_GB2312" w:hAnsi="Times New Roman" w:cs="Times New Roman" w:hint="eastAsia"/>
                <w:sz w:val="24"/>
                <w:szCs w:val="24"/>
              </w:rPr>
              <w:t>人</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r>
      <w:tr w:rsidR="00AF2E81" w:rsidRPr="00AF2E81" w:rsidTr="00A84974">
        <w:trPr>
          <w:cantSplit/>
          <w:trHeight w:val="397"/>
        </w:trPr>
        <w:tc>
          <w:tcPr>
            <w:tcW w:w="299"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1"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p>
        </w:tc>
        <w:tc>
          <w:tcPr>
            <w:tcW w:w="374" w:type="pct"/>
            <w:vMerge w:val="restart"/>
            <w:tcBorders>
              <w:top w:val="nil"/>
              <w:left w:val="nil"/>
              <w:right w:val="single" w:sz="4" w:space="0" w:color="auto"/>
            </w:tcBorders>
            <w:shd w:val="clear" w:color="auto" w:fill="FFFFFF"/>
            <w:tcMar>
              <w:left w:w="57" w:type="dxa"/>
              <w:right w:w="57" w:type="dxa"/>
            </w:tcMar>
            <w:vAlign w:val="center"/>
          </w:tcPr>
          <w:p w:rsidR="00AF2E81" w:rsidRPr="00AF2E81" w:rsidRDefault="00AF2E81" w:rsidP="00AF2E81">
            <w:pPr>
              <w:widowControl w:val="0"/>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质量</w:t>
            </w:r>
          </w:p>
          <w:p w:rsidR="00AF2E81" w:rsidRPr="00AF2E81" w:rsidRDefault="00AF2E81" w:rsidP="00AF2E81">
            <w:pPr>
              <w:widowControl w:val="0"/>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指标</w:t>
            </w: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信息系统无故障运行率</w:t>
            </w:r>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97%</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100%</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r>
      <w:tr w:rsidR="00AF2E81" w:rsidRPr="00AF2E81" w:rsidTr="00A84974">
        <w:trPr>
          <w:cantSplit/>
          <w:trHeight w:val="397"/>
        </w:trPr>
        <w:tc>
          <w:tcPr>
            <w:tcW w:w="299"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1" w:type="pct"/>
            <w:vMerge/>
            <w:tcBorders>
              <w:left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p>
        </w:tc>
        <w:tc>
          <w:tcPr>
            <w:tcW w:w="374" w:type="pct"/>
            <w:vMerge/>
            <w:tcBorders>
              <w:left w:val="nil"/>
              <w:right w:val="single" w:sz="4" w:space="0" w:color="auto"/>
            </w:tcBorders>
            <w:shd w:val="clear" w:color="auto" w:fill="FFFFFF"/>
            <w:tcMar>
              <w:left w:w="57" w:type="dxa"/>
              <w:right w:w="57" w:type="dxa"/>
            </w:tcMar>
            <w:vAlign w:val="center"/>
          </w:tcPr>
          <w:p w:rsidR="00AF2E81" w:rsidRPr="00AF2E81" w:rsidRDefault="00AF2E81" w:rsidP="00AF2E81">
            <w:pPr>
              <w:widowControl w:val="0"/>
              <w:spacing w:after="0"/>
              <w:jc w:val="center"/>
              <w:rPr>
                <w:rFonts w:ascii="Times New Roman" w:eastAsia="仿宋_GB2312" w:hAnsi="Times New Roman" w:cs="Times New Roman"/>
                <w:sz w:val="24"/>
                <w:szCs w:val="24"/>
              </w:rPr>
            </w:pP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组织工作服务率</w:t>
            </w:r>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98%</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100%</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r>
      <w:tr w:rsidR="00AF2E81" w:rsidRPr="00AF2E81" w:rsidTr="00A84974">
        <w:trPr>
          <w:cantSplit/>
          <w:trHeight w:val="397"/>
        </w:trPr>
        <w:tc>
          <w:tcPr>
            <w:tcW w:w="299"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c>
          <w:tcPr>
            <w:tcW w:w="371"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p>
        </w:tc>
        <w:tc>
          <w:tcPr>
            <w:tcW w:w="374" w:type="pct"/>
            <w:vMerge/>
            <w:tcBorders>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p>
        </w:tc>
        <w:tc>
          <w:tcPr>
            <w:tcW w:w="1732"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培训人员合格率</w:t>
            </w:r>
          </w:p>
        </w:tc>
        <w:tc>
          <w:tcPr>
            <w:tcW w:w="483"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98%</w:t>
            </w:r>
          </w:p>
        </w:tc>
        <w:tc>
          <w:tcPr>
            <w:tcW w:w="454"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sz w:val="24"/>
                <w:szCs w:val="24"/>
              </w:rPr>
              <w:t>100%</w:t>
            </w:r>
          </w:p>
        </w:tc>
        <w:tc>
          <w:tcPr>
            <w:tcW w:w="1287" w:type="pct"/>
            <w:tcBorders>
              <w:top w:val="nil"/>
              <w:left w:val="nil"/>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both"/>
              <w:rPr>
                <w:rFonts w:ascii="Times New Roman" w:eastAsia="仿宋_GB2312" w:hAnsi="Times New Roman" w:cs="Times New Roman"/>
                <w:sz w:val="24"/>
                <w:szCs w:val="24"/>
              </w:rPr>
            </w:pPr>
          </w:p>
        </w:tc>
      </w:tr>
      <w:tr w:rsidR="00AF2E81" w:rsidRPr="00AF2E81" w:rsidTr="00AF2E81">
        <w:trPr>
          <w:cantSplit/>
          <w:trHeight w:val="397"/>
        </w:trPr>
        <w:tc>
          <w:tcPr>
            <w:tcW w:w="299" w:type="pct"/>
            <w:tcBorders>
              <w:top w:val="nil"/>
              <w:left w:val="single" w:sz="4" w:space="0" w:color="auto"/>
              <w:bottom w:val="single" w:sz="4" w:space="0" w:color="auto"/>
              <w:right w:val="single" w:sz="4" w:space="0" w:color="auto"/>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说明</w:t>
            </w:r>
          </w:p>
        </w:tc>
        <w:tc>
          <w:tcPr>
            <w:tcW w:w="4701" w:type="pct"/>
            <w:gridSpan w:val="7"/>
            <w:tcBorders>
              <w:top w:val="single" w:sz="4" w:space="0" w:color="auto"/>
              <w:left w:val="nil"/>
              <w:bottom w:val="single" w:sz="4" w:space="0" w:color="auto"/>
              <w:right w:val="single" w:sz="4" w:space="0" w:color="000000"/>
            </w:tcBorders>
            <w:shd w:val="clear" w:color="auto" w:fill="FFFFFF"/>
            <w:tcMar>
              <w:left w:w="57" w:type="dxa"/>
              <w:right w:w="57" w:type="dxa"/>
            </w:tcMar>
            <w:vAlign w:val="center"/>
          </w:tcPr>
          <w:p w:rsidR="00AF2E81" w:rsidRPr="00AF2E81" w:rsidRDefault="00AF2E81" w:rsidP="00AF2E81">
            <w:pPr>
              <w:spacing w:after="0"/>
              <w:jc w:val="center"/>
              <w:rPr>
                <w:rFonts w:ascii="Times New Roman" w:eastAsia="仿宋_GB2312" w:hAnsi="Times New Roman" w:cs="Times New Roman"/>
                <w:sz w:val="24"/>
                <w:szCs w:val="24"/>
              </w:rPr>
            </w:pPr>
            <w:r w:rsidRPr="00AF2E81">
              <w:rPr>
                <w:rFonts w:ascii="Times New Roman" w:eastAsia="仿宋_GB2312" w:hAnsi="Times New Roman" w:cs="Times New Roman" w:hint="eastAsia"/>
                <w:sz w:val="24"/>
                <w:szCs w:val="24"/>
              </w:rPr>
              <w:t>无</w:t>
            </w:r>
          </w:p>
        </w:tc>
      </w:tr>
    </w:tbl>
    <w:p w:rsidR="00D2419B" w:rsidRDefault="00D2419B" w:rsidP="00AF2E81">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p w:rsidR="00D2419B" w:rsidRPr="00AF2E81" w:rsidRDefault="00D2419B" w:rsidP="00AF2E81">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p w:rsidR="00EB2BA3" w:rsidRPr="008C0D54" w:rsidRDefault="0037244C" w:rsidP="008C0D54">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C0D54">
        <w:rPr>
          <w:rFonts w:ascii="黑体" w:eastAsia="黑体" w:hAnsi="Times New Roman" w:cs="Times New Roman" w:hint="eastAsia"/>
          <w:color w:val="000000"/>
          <w:spacing w:val="6"/>
          <w:kern w:val="2"/>
          <w:sz w:val="32"/>
          <w:szCs w:val="32"/>
        </w:rPr>
        <w:t>五</w:t>
      </w:r>
      <w:r w:rsidR="00EB2BA3" w:rsidRPr="008C0D54">
        <w:rPr>
          <w:rFonts w:ascii="黑体" w:eastAsia="黑体" w:hAnsi="Times New Roman" w:cs="Times New Roman" w:hint="eastAsia"/>
          <w:color w:val="000000"/>
          <w:spacing w:val="6"/>
          <w:kern w:val="2"/>
          <w:sz w:val="32"/>
          <w:szCs w:val="32"/>
        </w:rPr>
        <w:t>、201</w:t>
      </w:r>
      <w:r w:rsidR="00BE056F">
        <w:rPr>
          <w:rFonts w:ascii="黑体" w:eastAsia="黑体" w:hAnsi="Times New Roman" w:cs="Times New Roman" w:hint="eastAsia"/>
          <w:color w:val="000000"/>
          <w:spacing w:val="6"/>
          <w:kern w:val="2"/>
          <w:sz w:val="32"/>
          <w:szCs w:val="32"/>
        </w:rPr>
        <w:t>7</w:t>
      </w:r>
      <w:r w:rsidR="00EB2BA3" w:rsidRPr="008C0D54">
        <w:rPr>
          <w:rFonts w:ascii="黑体" w:eastAsia="黑体" w:hAnsi="Times New Roman" w:cs="Times New Roman" w:hint="eastAsia"/>
          <w:color w:val="000000"/>
          <w:spacing w:val="6"/>
          <w:kern w:val="2"/>
          <w:sz w:val="32"/>
          <w:szCs w:val="32"/>
        </w:rPr>
        <w:t>年部门决算表</w:t>
      </w:r>
    </w:p>
    <w:p w:rsidR="00DA03B4" w:rsidRDefault="00DA03B4"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sectPr w:rsidR="00DA03B4" w:rsidSect="008C0D54">
          <w:footerReference w:type="default" r:id="rId8"/>
          <w:pgSz w:w="11906" w:h="16838"/>
          <w:pgMar w:top="1701" w:right="1531" w:bottom="1588" w:left="1531" w:header="709" w:footer="709" w:gutter="0"/>
          <w:cols w:space="708"/>
          <w:docGrid w:type="lines" w:linePitch="360"/>
        </w:sectPr>
      </w:pPr>
    </w:p>
    <w:tbl>
      <w:tblPr>
        <w:tblW w:w="13425" w:type="dxa"/>
        <w:tblInd w:w="93" w:type="dxa"/>
        <w:tblLook w:val="04A0" w:firstRow="1" w:lastRow="0" w:firstColumn="1" w:lastColumn="0" w:noHBand="0" w:noVBand="1"/>
      </w:tblPr>
      <w:tblGrid>
        <w:gridCol w:w="4243"/>
        <w:gridCol w:w="580"/>
        <w:gridCol w:w="2065"/>
        <w:gridCol w:w="3796"/>
        <w:gridCol w:w="580"/>
        <w:gridCol w:w="2161"/>
      </w:tblGrid>
      <w:tr w:rsidR="00A25A63" w:rsidRPr="00A25A63" w:rsidTr="00A25A63">
        <w:trPr>
          <w:trHeight w:val="375"/>
        </w:trPr>
        <w:tc>
          <w:tcPr>
            <w:tcW w:w="13425" w:type="dxa"/>
            <w:gridSpan w:val="6"/>
            <w:tcBorders>
              <w:top w:val="nil"/>
              <w:left w:val="nil"/>
              <w:bottom w:val="nil"/>
              <w:right w:val="single" w:sz="4" w:space="0" w:color="808080"/>
            </w:tcBorders>
            <w:shd w:val="clear" w:color="auto" w:fill="auto"/>
            <w:noWrap/>
            <w:vAlign w:val="center"/>
            <w:hideMark/>
          </w:tcPr>
          <w:p w:rsidR="00A25A63" w:rsidRPr="00A25A63" w:rsidRDefault="00A25A63" w:rsidP="00A25A63">
            <w:pPr>
              <w:adjustRightInd/>
              <w:snapToGrid/>
              <w:spacing w:after="0"/>
              <w:jc w:val="center"/>
              <w:rPr>
                <w:rFonts w:ascii="黑体" w:eastAsia="黑体" w:hAnsi="宋体" w:cs="宋体"/>
                <w:color w:val="000000"/>
                <w:sz w:val="30"/>
                <w:szCs w:val="30"/>
              </w:rPr>
            </w:pPr>
            <w:r w:rsidRPr="00A25A63">
              <w:rPr>
                <w:rFonts w:ascii="黑体" w:eastAsia="黑体" w:hAnsi="宋体" w:cs="宋体" w:hint="eastAsia"/>
                <w:color w:val="000000"/>
                <w:sz w:val="30"/>
                <w:szCs w:val="30"/>
              </w:rPr>
              <w:lastRenderedPageBreak/>
              <w:t>收入支出决算总表</w:t>
            </w:r>
          </w:p>
        </w:tc>
      </w:tr>
      <w:tr w:rsidR="00A25A63" w:rsidRPr="00A25A63" w:rsidTr="00A25A63">
        <w:trPr>
          <w:trHeight w:val="300"/>
        </w:trPr>
        <w:tc>
          <w:tcPr>
            <w:tcW w:w="4243"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58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2065"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796"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58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2161" w:type="dxa"/>
            <w:tcBorders>
              <w:top w:val="nil"/>
              <w:left w:val="nil"/>
              <w:bottom w:val="nil"/>
              <w:right w:val="single" w:sz="4" w:space="0" w:color="808080"/>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color w:val="000000"/>
              </w:rPr>
            </w:pPr>
            <w:r w:rsidRPr="00A25A63">
              <w:rPr>
                <w:rFonts w:ascii="宋体" w:eastAsia="宋体" w:hAnsi="宋体" w:cs="宋体" w:hint="eastAsia"/>
                <w:color w:val="000000"/>
              </w:rPr>
              <w:t>公开01表</w:t>
            </w:r>
          </w:p>
        </w:tc>
      </w:tr>
      <w:tr w:rsidR="00A25A63" w:rsidRPr="00A25A63" w:rsidTr="00D2419B">
        <w:trPr>
          <w:trHeight w:val="300"/>
        </w:trPr>
        <w:tc>
          <w:tcPr>
            <w:tcW w:w="4243" w:type="dxa"/>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color w:val="000000"/>
              </w:rPr>
            </w:pPr>
            <w:r w:rsidRPr="00A25A63">
              <w:rPr>
                <w:rFonts w:ascii="宋体" w:eastAsia="宋体" w:hAnsi="宋体" w:cs="宋体" w:hint="eastAsia"/>
                <w:color w:val="000000"/>
              </w:rPr>
              <w:t>部门：中共湖北省委组织部</w:t>
            </w:r>
          </w:p>
        </w:tc>
        <w:tc>
          <w:tcPr>
            <w:tcW w:w="580" w:type="dxa"/>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2065" w:type="dxa"/>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color w:val="000000"/>
                <w:sz w:val="24"/>
                <w:szCs w:val="24"/>
              </w:rPr>
            </w:pPr>
            <w:r w:rsidRPr="00A25A63">
              <w:rPr>
                <w:rFonts w:ascii="宋体" w:eastAsia="宋体" w:hAnsi="宋体" w:cs="宋体" w:hint="eastAsia"/>
                <w:color w:val="000000"/>
                <w:sz w:val="24"/>
                <w:szCs w:val="24"/>
              </w:rPr>
              <w:t>2017年度</w:t>
            </w:r>
          </w:p>
        </w:tc>
        <w:tc>
          <w:tcPr>
            <w:tcW w:w="3796" w:type="dxa"/>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580" w:type="dxa"/>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2161" w:type="dxa"/>
            <w:tcBorders>
              <w:top w:val="nil"/>
              <w:left w:val="nil"/>
              <w:bottom w:val="single" w:sz="4" w:space="0" w:color="auto"/>
              <w:right w:val="single" w:sz="4" w:space="0" w:color="808080"/>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color w:val="000000"/>
              </w:rPr>
            </w:pPr>
            <w:r w:rsidRPr="00A25A63">
              <w:rPr>
                <w:rFonts w:ascii="宋体" w:eastAsia="宋体" w:hAnsi="宋体" w:cs="宋体" w:hint="eastAsia"/>
                <w:color w:val="000000"/>
              </w:rPr>
              <w:t>金额单位：万元</w:t>
            </w:r>
          </w:p>
        </w:tc>
      </w:tr>
      <w:tr w:rsidR="00A25A63" w:rsidRPr="00A25A63" w:rsidTr="00D2419B">
        <w:trPr>
          <w:trHeight w:val="300"/>
        </w:trPr>
        <w:tc>
          <w:tcPr>
            <w:tcW w:w="68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收入</w:t>
            </w:r>
          </w:p>
        </w:tc>
        <w:tc>
          <w:tcPr>
            <w:tcW w:w="65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支出</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项目</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行次</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决算数</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项目</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行次</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决算数</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栏次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 xml:space="preserve">　</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栏次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 xml:space="preserve">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一、财政拨款收入</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9,830.08</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一、一般公共服务支出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29</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9,782.60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其中：政府性基金预算财政拨款</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二、外交支出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30</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二、上级补助收入</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三、国防支出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31</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三、事业收入</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四、公共安全支出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32</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四、经营收入</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五、教育支出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33</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五、附属单位上缴收入</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6</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六、科学技术支出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34</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六、其他收入</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7</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22.26</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七、文化体育与传媒支出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8</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八、社会保障和就业支出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36</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408.61</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9</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九、医疗卫生与计划生育支出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37</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143.10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10</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十、节能环保支出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38</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11</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十一、城乡社区支出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39</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12</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十二、农林水支出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40</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13</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十三、交通运输支出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41</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14</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十四、资源勘探信息等支出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42</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15</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十五、商业服务业等支出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43</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16</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十六、金融支出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44</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17</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十七、援助其他地区支出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18</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十八、国土海洋气象等支出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46</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19</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十九、住房保障支出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47</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20</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二十、粮油物资储备支出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48</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21</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二十一、其他支出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49</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0.04</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lastRenderedPageBreak/>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22</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二十二、债务还本支出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50</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23</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二十三、债务付息支出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51</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b/>
                <w:bCs/>
                <w:sz w:val="20"/>
                <w:szCs w:val="20"/>
              </w:rPr>
            </w:pPr>
            <w:r w:rsidRPr="00A25A63">
              <w:rPr>
                <w:rFonts w:ascii="宋体" w:eastAsia="宋体" w:hAnsi="宋体" w:cs="宋体" w:hint="eastAsia"/>
                <w:b/>
                <w:bCs/>
                <w:sz w:val="20"/>
                <w:szCs w:val="20"/>
              </w:rPr>
              <w:t>本年收入合计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24</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9,852.34</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b/>
                <w:bCs/>
                <w:sz w:val="20"/>
                <w:szCs w:val="20"/>
              </w:rPr>
            </w:pPr>
            <w:r w:rsidRPr="00A25A63">
              <w:rPr>
                <w:rFonts w:ascii="宋体" w:eastAsia="宋体" w:hAnsi="宋体" w:cs="宋体" w:hint="eastAsia"/>
                <w:b/>
                <w:bCs/>
                <w:sz w:val="20"/>
                <w:szCs w:val="20"/>
              </w:rPr>
              <w:t>本年支出合计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52</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10,334.35</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用事业基金弥补收支差额</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25</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结余分配</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53</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年初结转和结余</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26</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682.98</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年末结转和结余</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54</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200.97</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27</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r>
      <w:tr w:rsidR="00A25A63" w:rsidRPr="00A25A63" w:rsidTr="00D2419B">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b/>
                <w:bCs/>
                <w:sz w:val="20"/>
                <w:szCs w:val="20"/>
              </w:rPr>
            </w:pPr>
            <w:r w:rsidRPr="00A25A63">
              <w:rPr>
                <w:rFonts w:ascii="宋体" w:eastAsia="宋体" w:hAnsi="宋体" w:cs="宋体" w:hint="eastAsia"/>
                <w:b/>
                <w:bCs/>
                <w:sz w:val="20"/>
                <w:szCs w:val="20"/>
              </w:rPr>
              <w:t>总计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28</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10,535.32</w:t>
            </w:r>
          </w:p>
        </w:tc>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b/>
                <w:bCs/>
                <w:sz w:val="20"/>
                <w:szCs w:val="20"/>
              </w:rPr>
            </w:pPr>
            <w:r w:rsidRPr="00A25A63">
              <w:rPr>
                <w:rFonts w:ascii="宋体" w:eastAsia="宋体" w:hAnsi="宋体" w:cs="宋体" w:hint="eastAsia"/>
                <w:b/>
                <w:bCs/>
                <w:sz w:val="20"/>
                <w:szCs w:val="20"/>
              </w:rPr>
              <w:t>总计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56</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10,535.32</w:t>
            </w:r>
          </w:p>
        </w:tc>
      </w:tr>
      <w:tr w:rsidR="00A25A63" w:rsidRPr="00A25A63" w:rsidTr="00D2419B">
        <w:trPr>
          <w:trHeight w:val="300"/>
        </w:trPr>
        <w:tc>
          <w:tcPr>
            <w:tcW w:w="13425" w:type="dxa"/>
            <w:gridSpan w:val="6"/>
            <w:tcBorders>
              <w:top w:val="single" w:sz="4" w:space="0" w:color="auto"/>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注：本表反映部门本年度的总收支和年末结转结余情况。</w:t>
            </w:r>
          </w:p>
        </w:tc>
      </w:tr>
    </w:tbl>
    <w:p w:rsidR="00A25A63" w:rsidRPr="00A25A63" w:rsidRDefault="00A25A63" w:rsidP="00A25A63">
      <w:pPr>
        <w:widowControl w:val="0"/>
        <w:adjustRightInd/>
        <w:snapToGrid/>
        <w:spacing w:after="0" w:line="620" w:lineRule="exact"/>
        <w:jc w:val="both"/>
        <w:rPr>
          <w:rFonts w:ascii="宋体" w:eastAsia="宋体" w:hAnsi="宋体" w:cs="Arial"/>
          <w:color w:val="000000"/>
          <w:sz w:val="20"/>
          <w:szCs w:val="20"/>
        </w:rPr>
      </w:pPr>
    </w:p>
    <w:p w:rsidR="00A25A63" w:rsidRDefault="00A25A63" w:rsidP="00A25A63">
      <w:pPr>
        <w:widowControl w:val="0"/>
        <w:adjustRightInd/>
        <w:snapToGrid/>
        <w:spacing w:after="0" w:line="620" w:lineRule="exact"/>
        <w:jc w:val="both"/>
        <w:rPr>
          <w:rFonts w:ascii="宋体" w:eastAsia="宋体" w:hAnsi="宋体" w:cs="Arial"/>
          <w:color w:val="000000"/>
          <w:sz w:val="20"/>
          <w:szCs w:val="20"/>
        </w:rPr>
      </w:pPr>
    </w:p>
    <w:tbl>
      <w:tblPr>
        <w:tblW w:w="14543" w:type="dxa"/>
        <w:tblInd w:w="-368" w:type="dxa"/>
        <w:tblLook w:val="04A0" w:firstRow="1" w:lastRow="0" w:firstColumn="1" w:lastColumn="0" w:noHBand="0" w:noVBand="1"/>
      </w:tblPr>
      <w:tblGrid>
        <w:gridCol w:w="340"/>
        <w:gridCol w:w="340"/>
        <w:gridCol w:w="340"/>
        <w:gridCol w:w="2970"/>
        <w:gridCol w:w="1735"/>
        <w:gridCol w:w="1707"/>
        <w:gridCol w:w="1400"/>
        <w:gridCol w:w="1484"/>
        <w:gridCol w:w="1428"/>
        <w:gridCol w:w="1427"/>
        <w:gridCol w:w="1372"/>
      </w:tblGrid>
      <w:tr w:rsidR="00A25A63" w:rsidRPr="00A25A63" w:rsidTr="00A25A63">
        <w:trPr>
          <w:trHeight w:val="375"/>
        </w:trPr>
        <w:tc>
          <w:tcPr>
            <w:tcW w:w="14543" w:type="dxa"/>
            <w:gridSpan w:val="11"/>
            <w:tcBorders>
              <w:top w:val="nil"/>
              <w:left w:val="nil"/>
              <w:bottom w:val="nil"/>
              <w:right w:val="single" w:sz="4" w:space="0" w:color="808080"/>
            </w:tcBorders>
            <w:shd w:val="clear" w:color="auto" w:fill="auto"/>
            <w:noWrap/>
            <w:vAlign w:val="center"/>
            <w:hideMark/>
          </w:tcPr>
          <w:p w:rsidR="00A25A63" w:rsidRPr="00A25A63" w:rsidRDefault="00A25A63" w:rsidP="00A25A63">
            <w:pPr>
              <w:adjustRightInd/>
              <w:snapToGrid/>
              <w:spacing w:after="0"/>
              <w:jc w:val="center"/>
              <w:rPr>
                <w:rFonts w:ascii="黑体" w:eastAsia="黑体" w:hAnsi="宋体" w:cs="宋体"/>
                <w:color w:val="000000"/>
                <w:sz w:val="30"/>
                <w:szCs w:val="30"/>
              </w:rPr>
            </w:pPr>
            <w:r w:rsidRPr="00A25A63">
              <w:rPr>
                <w:rFonts w:ascii="黑体" w:eastAsia="黑体" w:hAnsi="宋体" w:cs="宋体" w:hint="eastAsia"/>
                <w:color w:val="000000"/>
                <w:sz w:val="30"/>
                <w:szCs w:val="30"/>
              </w:rPr>
              <w:t>收入决算表</w:t>
            </w:r>
          </w:p>
        </w:tc>
      </w:tr>
      <w:tr w:rsidR="00A25A63" w:rsidRPr="00A25A63" w:rsidTr="00A25A63">
        <w:trPr>
          <w:trHeight w:val="300"/>
        </w:trPr>
        <w:tc>
          <w:tcPr>
            <w:tcW w:w="34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4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4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297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735"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707"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40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484"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428"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427"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372" w:type="dxa"/>
            <w:tcBorders>
              <w:top w:val="nil"/>
              <w:left w:val="nil"/>
              <w:bottom w:val="nil"/>
              <w:right w:val="single" w:sz="4" w:space="0" w:color="808080"/>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color w:val="000000"/>
              </w:rPr>
            </w:pPr>
            <w:r w:rsidRPr="00A25A63">
              <w:rPr>
                <w:rFonts w:ascii="宋体" w:eastAsia="宋体" w:hAnsi="宋体" w:cs="宋体" w:hint="eastAsia"/>
                <w:color w:val="000000"/>
              </w:rPr>
              <w:t>公开02表</w:t>
            </w:r>
          </w:p>
        </w:tc>
      </w:tr>
      <w:tr w:rsidR="00A25A63" w:rsidRPr="00A25A63" w:rsidTr="00D2419B">
        <w:trPr>
          <w:trHeight w:val="300"/>
        </w:trPr>
        <w:tc>
          <w:tcPr>
            <w:tcW w:w="3990" w:type="dxa"/>
            <w:gridSpan w:val="4"/>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color w:val="000000"/>
              </w:rPr>
            </w:pPr>
            <w:r w:rsidRPr="00A25A63">
              <w:rPr>
                <w:rFonts w:ascii="宋体" w:eastAsia="宋体" w:hAnsi="宋体" w:cs="宋体" w:hint="eastAsia"/>
                <w:color w:val="000000"/>
              </w:rPr>
              <w:t>部门：中共湖北省委组织部</w:t>
            </w:r>
          </w:p>
        </w:tc>
        <w:tc>
          <w:tcPr>
            <w:tcW w:w="1735" w:type="dxa"/>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107" w:type="dxa"/>
            <w:gridSpan w:val="2"/>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color w:val="000000"/>
                <w:sz w:val="24"/>
                <w:szCs w:val="24"/>
              </w:rPr>
            </w:pPr>
            <w:r w:rsidRPr="00A25A63">
              <w:rPr>
                <w:rFonts w:ascii="宋体" w:eastAsia="宋体" w:hAnsi="宋体" w:cs="宋体" w:hint="eastAsia"/>
                <w:color w:val="000000"/>
                <w:sz w:val="24"/>
                <w:szCs w:val="24"/>
              </w:rPr>
              <w:t>2017年度</w:t>
            </w:r>
          </w:p>
        </w:tc>
        <w:tc>
          <w:tcPr>
            <w:tcW w:w="1484" w:type="dxa"/>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428" w:type="dxa"/>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2799" w:type="dxa"/>
            <w:gridSpan w:val="2"/>
            <w:tcBorders>
              <w:top w:val="nil"/>
              <w:left w:val="nil"/>
              <w:bottom w:val="single" w:sz="4" w:space="0" w:color="auto"/>
              <w:right w:val="single" w:sz="4" w:space="0" w:color="808080"/>
            </w:tcBorders>
            <w:shd w:val="clear" w:color="auto" w:fill="auto"/>
            <w:noWrap/>
            <w:vAlign w:val="center"/>
            <w:hideMark/>
          </w:tcPr>
          <w:p w:rsidR="00A25A63" w:rsidRPr="00A25A63" w:rsidRDefault="00A25A63" w:rsidP="00A25A63">
            <w:pPr>
              <w:adjustRightInd/>
              <w:snapToGrid/>
              <w:spacing w:after="0"/>
              <w:rPr>
                <w:rFonts w:ascii="宋体" w:eastAsia="宋体" w:hAnsi="宋体" w:cs="宋体"/>
                <w:color w:val="000000"/>
              </w:rPr>
            </w:pPr>
            <w:r w:rsidRPr="00A25A63">
              <w:rPr>
                <w:rFonts w:ascii="宋体" w:eastAsia="宋体" w:hAnsi="宋体" w:cs="宋体" w:hint="eastAsia"/>
                <w:sz w:val="18"/>
                <w:szCs w:val="18"/>
              </w:rPr>
              <w:t xml:space="preserve">　</w:t>
            </w:r>
            <w:r w:rsidRPr="00A25A63">
              <w:rPr>
                <w:rFonts w:ascii="宋体" w:eastAsia="宋体" w:hAnsi="宋体" w:cs="宋体" w:hint="eastAsia"/>
                <w:color w:val="000000"/>
              </w:rPr>
              <w:t>金额单位：万元</w:t>
            </w:r>
          </w:p>
        </w:tc>
      </w:tr>
      <w:tr w:rsidR="00A25A63" w:rsidRPr="00A25A63" w:rsidTr="00D2419B">
        <w:trPr>
          <w:trHeight w:val="300"/>
        </w:trPr>
        <w:tc>
          <w:tcPr>
            <w:tcW w:w="3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项目</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本年收入合计</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财政拨款收入</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上级补助收入</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事业收入</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经营收入</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附属单位上缴收入</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其他收入</w:t>
            </w:r>
          </w:p>
        </w:tc>
      </w:tr>
      <w:tr w:rsidR="00A25A63" w:rsidRPr="00A25A63" w:rsidTr="00D2419B">
        <w:trPr>
          <w:trHeight w:val="300"/>
        </w:trPr>
        <w:tc>
          <w:tcPr>
            <w:tcW w:w="1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支出功能分类科目编码</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科目名称</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r>
      <w:tr w:rsidR="00A25A63" w:rsidRPr="00A25A63" w:rsidTr="00D2419B">
        <w:trPr>
          <w:trHeight w:val="300"/>
        </w:trPr>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r>
      <w:tr w:rsidR="00A25A63" w:rsidRPr="00A25A63" w:rsidTr="00D2419B">
        <w:trPr>
          <w:trHeight w:val="300"/>
        </w:trPr>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r>
      <w:tr w:rsidR="00A25A63" w:rsidRPr="00A25A63" w:rsidTr="00D2419B">
        <w:trPr>
          <w:trHeight w:val="255"/>
        </w:trPr>
        <w:tc>
          <w:tcPr>
            <w:tcW w:w="3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栏次</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6</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7</w:t>
            </w:r>
          </w:p>
        </w:tc>
      </w:tr>
      <w:tr w:rsidR="00A25A63" w:rsidRPr="00A25A63" w:rsidTr="00D2419B">
        <w:trPr>
          <w:trHeight w:val="300"/>
        </w:trPr>
        <w:tc>
          <w:tcPr>
            <w:tcW w:w="3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合计</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9,852.33</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9,830.07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22.26</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201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一般公共服务支出</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9,278.36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9,278.36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20111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纪检监察事务</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14.85</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14.85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2011105</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派驻派出机构</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14.85</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14.85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20132</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组织事务</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9,263.51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9,263.51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2013201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行政运行</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5,393.62</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5,393.62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2013202</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一般行政管理事务</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3,795.89</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3,795.89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2013299</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其他组织事务支出</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74.00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74.00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lastRenderedPageBreak/>
              <w:t>208</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社会保障和就业支出</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408.61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408.61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20805</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行政事业单位离退休</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408.61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408.61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2080503</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离退休人员管理机构</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9.00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2080505</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机关事业单位基本养老保险缴费支出</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388.91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388.91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2080506</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机关事业单位职业年金缴费支出</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10.00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2080599</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其他行政事业单位离退休支出</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0.70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0.70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210</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医疗卫生与计划生育支出</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143.10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143.10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21011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行政事业单位医疗</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143.10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143.10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2101101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行政单位医疗</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143.10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143.10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229</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其他支出</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22.26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22.26</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22999</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其他支出</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22.26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22.26</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2299901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其他支出</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22.26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22.26</w:t>
            </w:r>
          </w:p>
        </w:tc>
      </w:tr>
      <w:tr w:rsidR="00A25A63" w:rsidRPr="00A25A63" w:rsidTr="00D2419B">
        <w:trPr>
          <w:trHeight w:val="300"/>
        </w:trPr>
        <w:tc>
          <w:tcPr>
            <w:tcW w:w="1454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注：本表反映部门本年度取得的各项收入情况。</w:t>
            </w:r>
          </w:p>
        </w:tc>
      </w:tr>
    </w:tbl>
    <w:p w:rsidR="00A25A63" w:rsidRPr="00A25A63" w:rsidRDefault="00A25A63" w:rsidP="00A25A63">
      <w:pPr>
        <w:widowControl w:val="0"/>
        <w:adjustRightInd/>
        <w:snapToGrid/>
        <w:spacing w:after="0" w:line="620" w:lineRule="exact"/>
        <w:jc w:val="both"/>
        <w:rPr>
          <w:rFonts w:ascii="宋体" w:eastAsia="宋体" w:hAnsi="宋体" w:cs="Arial"/>
          <w:color w:val="000000"/>
          <w:sz w:val="20"/>
          <w:szCs w:val="20"/>
        </w:rPr>
      </w:pPr>
    </w:p>
    <w:tbl>
      <w:tblPr>
        <w:tblW w:w="14712" w:type="dxa"/>
        <w:tblInd w:w="-326" w:type="dxa"/>
        <w:tblLook w:val="04A0" w:firstRow="1" w:lastRow="0" w:firstColumn="1" w:lastColumn="0" w:noHBand="0" w:noVBand="1"/>
      </w:tblPr>
      <w:tblGrid>
        <w:gridCol w:w="340"/>
        <w:gridCol w:w="340"/>
        <w:gridCol w:w="340"/>
        <w:gridCol w:w="3348"/>
        <w:gridCol w:w="1800"/>
        <w:gridCol w:w="1800"/>
        <w:gridCol w:w="1800"/>
        <w:gridCol w:w="1800"/>
        <w:gridCol w:w="1646"/>
        <w:gridCol w:w="1498"/>
      </w:tblGrid>
      <w:tr w:rsidR="00A25A63" w:rsidRPr="00A25A63" w:rsidTr="00A25A63">
        <w:trPr>
          <w:trHeight w:val="375"/>
        </w:trPr>
        <w:tc>
          <w:tcPr>
            <w:tcW w:w="14712" w:type="dxa"/>
            <w:gridSpan w:val="10"/>
            <w:tcBorders>
              <w:top w:val="nil"/>
              <w:left w:val="nil"/>
              <w:bottom w:val="nil"/>
              <w:right w:val="single" w:sz="4" w:space="0" w:color="808080"/>
            </w:tcBorders>
            <w:shd w:val="clear" w:color="auto" w:fill="auto"/>
            <w:noWrap/>
            <w:vAlign w:val="center"/>
            <w:hideMark/>
          </w:tcPr>
          <w:p w:rsidR="00A25A63" w:rsidRPr="00A25A63" w:rsidRDefault="00A25A63" w:rsidP="00A25A63">
            <w:pPr>
              <w:adjustRightInd/>
              <w:snapToGrid/>
              <w:spacing w:after="0"/>
              <w:jc w:val="center"/>
              <w:rPr>
                <w:rFonts w:ascii="黑体" w:eastAsia="黑体" w:hAnsi="宋体" w:cs="宋体"/>
                <w:color w:val="000000"/>
                <w:sz w:val="30"/>
                <w:szCs w:val="30"/>
              </w:rPr>
            </w:pPr>
            <w:r w:rsidRPr="00A25A63">
              <w:rPr>
                <w:rFonts w:ascii="黑体" w:eastAsia="黑体" w:hAnsi="宋体" w:cs="宋体" w:hint="eastAsia"/>
                <w:color w:val="000000"/>
                <w:sz w:val="30"/>
                <w:szCs w:val="30"/>
              </w:rPr>
              <w:t>支出决算表</w:t>
            </w:r>
          </w:p>
        </w:tc>
      </w:tr>
      <w:tr w:rsidR="00A25A63" w:rsidRPr="00A25A63" w:rsidTr="00A25A63">
        <w:trPr>
          <w:trHeight w:val="300"/>
        </w:trPr>
        <w:tc>
          <w:tcPr>
            <w:tcW w:w="34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4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4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348"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80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80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80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80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646"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498" w:type="dxa"/>
            <w:tcBorders>
              <w:top w:val="nil"/>
              <w:left w:val="nil"/>
              <w:bottom w:val="nil"/>
              <w:right w:val="single" w:sz="4" w:space="0" w:color="808080"/>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color w:val="000000"/>
              </w:rPr>
            </w:pPr>
            <w:r w:rsidRPr="00A25A63">
              <w:rPr>
                <w:rFonts w:ascii="宋体" w:eastAsia="宋体" w:hAnsi="宋体" w:cs="宋体" w:hint="eastAsia"/>
                <w:color w:val="000000"/>
              </w:rPr>
              <w:t>公开03表</w:t>
            </w:r>
          </w:p>
        </w:tc>
      </w:tr>
      <w:tr w:rsidR="00A25A63" w:rsidRPr="00A25A63" w:rsidTr="00D2419B">
        <w:trPr>
          <w:trHeight w:val="300"/>
        </w:trPr>
        <w:tc>
          <w:tcPr>
            <w:tcW w:w="4368" w:type="dxa"/>
            <w:gridSpan w:val="4"/>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color w:val="000000"/>
              </w:rPr>
            </w:pPr>
            <w:r w:rsidRPr="00A25A63">
              <w:rPr>
                <w:rFonts w:ascii="宋体" w:eastAsia="宋体" w:hAnsi="宋体" w:cs="宋体" w:hint="eastAsia"/>
                <w:color w:val="000000"/>
              </w:rPr>
              <w:t>部门：中共湖北省委组织部</w:t>
            </w:r>
          </w:p>
        </w:tc>
        <w:tc>
          <w:tcPr>
            <w:tcW w:w="3600" w:type="dxa"/>
            <w:gridSpan w:val="2"/>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color w:val="000000"/>
                <w:sz w:val="24"/>
                <w:szCs w:val="24"/>
              </w:rPr>
            </w:pPr>
            <w:r w:rsidRPr="00A25A63">
              <w:rPr>
                <w:rFonts w:ascii="宋体" w:eastAsia="宋体" w:hAnsi="宋体" w:cs="宋体" w:hint="eastAsia"/>
                <w:color w:val="000000"/>
                <w:sz w:val="24"/>
                <w:szCs w:val="24"/>
              </w:rPr>
              <w:t>2017年度</w:t>
            </w:r>
          </w:p>
        </w:tc>
        <w:tc>
          <w:tcPr>
            <w:tcW w:w="1800" w:type="dxa"/>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800" w:type="dxa"/>
            <w:tcBorders>
              <w:top w:val="nil"/>
              <w:left w:val="nil"/>
              <w:bottom w:val="single" w:sz="4" w:space="0" w:color="auto"/>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144" w:type="dxa"/>
            <w:gridSpan w:val="2"/>
            <w:tcBorders>
              <w:top w:val="nil"/>
              <w:left w:val="nil"/>
              <w:bottom w:val="single" w:sz="4" w:space="0" w:color="auto"/>
              <w:right w:val="single" w:sz="4" w:space="0" w:color="808080"/>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color w:val="000000"/>
              </w:rPr>
            </w:pPr>
            <w:r w:rsidRPr="00A25A63">
              <w:rPr>
                <w:rFonts w:ascii="宋体" w:eastAsia="宋体" w:hAnsi="宋体" w:cs="宋体" w:hint="eastAsia"/>
                <w:sz w:val="18"/>
                <w:szCs w:val="18"/>
              </w:rPr>
              <w:t xml:space="preserve">　</w:t>
            </w:r>
            <w:r w:rsidRPr="00A25A63">
              <w:rPr>
                <w:rFonts w:ascii="宋体" w:eastAsia="宋体" w:hAnsi="宋体" w:cs="宋体" w:hint="eastAsia"/>
                <w:color w:val="000000"/>
              </w:rPr>
              <w:t>金额单位：万元</w:t>
            </w:r>
          </w:p>
        </w:tc>
      </w:tr>
      <w:tr w:rsidR="00A25A63" w:rsidRPr="00A25A63" w:rsidTr="00D2419B">
        <w:trPr>
          <w:trHeight w:val="300"/>
        </w:trPr>
        <w:tc>
          <w:tcPr>
            <w:tcW w:w="4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项目</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本年支出合计</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基本支出</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项目支出</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上缴上级支出</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经营支出</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对附属单位补助支出</w:t>
            </w:r>
          </w:p>
        </w:tc>
      </w:tr>
      <w:tr w:rsidR="00A25A63" w:rsidRPr="00A25A63" w:rsidTr="00D2419B">
        <w:trPr>
          <w:trHeight w:val="300"/>
        </w:trPr>
        <w:tc>
          <w:tcPr>
            <w:tcW w:w="1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支出功能分类科目编码</w:t>
            </w:r>
          </w:p>
        </w:tc>
        <w:tc>
          <w:tcPr>
            <w:tcW w:w="33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科目名称</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r>
      <w:tr w:rsidR="00A25A63" w:rsidRPr="00A25A63" w:rsidTr="00D2419B">
        <w:trPr>
          <w:trHeight w:val="300"/>
        </w:trPr>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r>
      <w:tr w:rsidR="00A25A63" w:rsidRPr="00A25A63" w:rsidTr="00D2419B">
        <w:trPr>
          <w:trHeight w:val="300"/>
        </w:trPr>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r>
      <w:tr w:rsidR="00A25A63" w:rsidRPr="00A25A63" w:rsidTr="00D87C68">
        <w:trPr>
          <w:trHeight w:val="300"/>
        </w:trPr>
        <w:tc>
          <w:tcPr>
            <w:tcW w:w="4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栏次</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6</w:t>
            </w:r>
          </w:p>
        </w:tc>
      </w:tr>
      <w:tr w:rsidR="00A25A63" w:rsidRPr="00A25A63" w:rsidTr="00D87C68">
        <w:trPr>
          <w:trHeight w:val="300"/>
        </w:trPr>
        <w:tc>
          <w:tcPr>
            <w:tcW w:w="4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合计</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10,334.35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5,912.75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4,421.60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201</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一般公共服务支出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9,782.60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5,393.62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4,388.98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20111</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纪检监察事务</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14.85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14.85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lastRenderedPageBreak/>
              <w:t>2011105</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派驻派出机构</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14.85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14.85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20132</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组织事务</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9,767.75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5,393.62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4,374.13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2013201</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行政运行</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5,393.62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5,393.62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2013202</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一般行政管理事务</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4,300.13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4,300.13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2013299</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其他组织事务支出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74.00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74.00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208</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社会保障和就业支出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408.61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398.91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9.70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20805</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行政事业单位离退休</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408.61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398.91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9.70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2080503</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离退休人员管理机构</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2080505</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机关事业单位基本养老保险缴费支出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388.91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388.91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2080506</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机关事业单位职业年金缴费支出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2080599</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其他行政事业单位离退休支出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0.70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210</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医疗卫生与计划生育支出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143.10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120.22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22.88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21011</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行政事业单位医疗</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143.10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120.22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22.88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2101101</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行政单位医疗</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143.10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120.22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22.88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229</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其他支出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22999</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b/>
                <w:bCs/>
                <w:sz w:val="20"/>
                <w:szCs w:val="20"/>
              </w:rPr>
            </w:pPr>
            <w:r w:rsidRPr="00A25A63">
              <w:rPr>
                <w:rFonts w:ascii="宋体" w:eastAsia="宋体" w:hAnsi="宋体" w:cs="宋体" w:hint="eastAsia"/>
                <w:b/>
                <w:bCs/>
                <w:sz w:val="20"/>
                <w:szCs w:val="20"/>
              </w:rPr>
              <w:t>其他支出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b/>
                <w:bCs/>
                <w:sz w:val="20"/>
                <w:szCs w:val="20"/>
              </w:rPr>
            </w:pPr>
            <w:r w:rsidRPr="00A25A63">
              <w:rPr>
                <w:rFonts w:ascii="宋体" w:eastAsia="宋体" w:hAnsi="宋体" w:cs="宋体" w:hint="eastAsia"/>
                <w:b/>
                <w:bCs/>
                <w:sz w:val="20"/>
                <w:szCs w:val="20"/>
              </w:rPr>
              <w:t>0.00</w:t>
            </w:r>
          </w:p>
        </w:tc>
      </w:tr>
      <w:tr w:rsidR="00A25A63" w:rsidRPr="00A25A63" w:rsidTr="00D2419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2299901</w:t>
            </w:r>
          </w:p>
        </w:tc>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其他支出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4712" w:type="dxa"/>
            <w:gridSpan w:val="10"/>
            <w:tcBorders>
              <w:top w:val="single" w:sz="4" w:space="0" w:color="auto"/>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注：本表反映部门本年度各项支出情况。</w:t>
            </w:r>
          </w:p>
        </w:tc>
      </w:tr>
    </w:tbl>
    <w:p w:rsidR="00B87255" w:rsidRDefault="00B87255" w:rsidP="00A25A63">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p w:rsidR="00D87C68" w:rsidRDefault="00D87C68" w:rsidP="00A25A63">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p w:rsidR="00D2419B" w:rsidRDefault="00D2419B" w:rsidP="00A25A63">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p w:rsidR="00D2419B" w:rsidRDefault="00D2419B" w:rsidP="00A25A63">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tbl>
      <w:tblPr>
        <w:tblW w:w="13865" w:type="dxa"/>
        <w:tblInd w:w="93" w:type="dxa"/>
        <w:tblLook w:val="04A0" w:firstRow="1" w:lastRow="0" w:firstColumn="1" w:lastColumn="0" w:noHBand="0" w:noVBand="1"/>
      </w:tblPr>
      <w:tblGrid>
        <w:gridCol w:w="2885"/>
        <w:gridCol w:w="580"/>
        <w:gridCol w:w="1680"/>
        <w:gridCol w:w="3100"/>
        <w:gridCol w:w="580"/>
        <w:gridCol w:w="1680"/>
        <w:gridCol w:w="1680"/>
        <w:gridCol w:w="1680"/>
      </w:tblGrid>
      <w:tr w:rsidR="00AB5468" w:rsidRPr="00A25A63" w:rsidTr="00190270">
        <w:trPr>
          <w:trHeight w:val="375"/>
        </w:trPr>
        <w:tc>
          <w:tcPr>
            <w:tcW w:w="13865" w:type="dxa"/>
            <w:gridSpan w:val="8"/>
            <w:tcBorders>
              <w:top w:val="nil"/>
              <w:left w:val="nil"/>
              <w:bottom w:val="nil"/>
              <w:right w:val="single" w:sz="4" w:space="0" w:color="808080"/>
            </w:tcBorders>
            <w:shd w:val="clear" w:color="auto" w:fill="auto"/>
            <w:noWrap/>
            <w:vAlign w:val="center"/>
            <w:hideMark/>
          </w:tcPr>
          <w:p w:rsidR="00D87C68" w:rsidRDefault="00D87C68" w:rsidP="00AB5468">
            <w:pPr>
              <w:adjustRightInd/>
              <w:snapToGrid/>
              <w:spacing w:after="0"/>
              <w:jc w:val="center"/>
              <w:rPr>
                <w:rFonts w:ascii="黑体" w:eastAsia="黑体" w:hAnsi="宋体" w:cs="宋体"/>
                <w:color w:val="000000"/>
                <w:sz w:val="30"/>
                <w:szCs w:val="30"/>
              </w:rPr>
            </w:pPr>
          </w:p>
          <w:p w:rsidR="00AB5468" w:rsidRPr="00A25A63" w:rsidRDefault="00AB5468" w:rsidP="00AB5468">
            <w:pPr>
              <w:adjustRightInd/>
              <w:snapToGrid/>
              <w:spacing w:after="0"/>
              <w:jc w:val="center"/>
              <w:rPr>
                <w:rFonts w:ascii="宋体" w:eastAsia="宋体" w:hAnsi="宋体" w:cs="宋体"/>
                <w:sz w:val="18"/>
                <w:szCs w:val="18"/>
              </w:rPr>
            </w:pPr>
            <w:r w:rsidRPr="00A25A63">
              <w:rPr>
                <w:rFonts w:ascii="黑体" w:eastAsia="黑体" w:hAnsi="宋体" w:cs="宋体" w:hint="eastAsia"/>
                <w:color w:val="000000"/>
                <w:sz w:val="30"/>
                <w:szCs w:val="30"/>
              </w:rPr>
              <w:lastRenderedPageBreak/>
              <w:t>财政拨款收入支出决算总表</w:t>
            </w:r>
          </w:p>
        </w:tc>
      </w:tr>
      <w:tr w:rsidR="00A25A63" w:rsidRPr="00A25A63" w:rsidTr="00A25A63">
        <w:trPr>
          <w:trHeight w:val="300"/>
        </w:trPr>
        <w:tc>
          <w:tcPr>
            <w:tcW w:w="2885"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lastRenderedPageBreak/>
              <w:t xml:space="preserve">　</w:t>
            </w:r>
          </w:p>
        </w:tc>
        <w:tc>
          <w:tcPr>
            <w:tcW w:w="58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68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10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58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68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680" w:type="dxa"/>
            <w:tcBorders>
              <w:top w:val="nil"/>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680" w:type="dxa"/>
            <w:tcBorders>
              <w:top w:val="nil"/>
              <w:left w:val="nil"/>
              <w:bottom w:val="nil"/>
              <w:right w:val="single" w:sz="4" w:space="0" w:color="808080"/>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color w:val="000000"/>
              </w:rPr>
            </w:pPr>
            <w:r w:rsidRPr="00A25A63">
              <w:rPr>
                <w:rFonts w:ascii="宋体" w:eastAsia="宋体" w:hAnsi="宋体" w:cs="宋体" w:hint="eastAsia"/>
                <w:color w:val="000000"/>
              </w:rPr>
              <w:t>公开04表</w:t>
            </w:r>
          </w:p>
        </w:tc>
      </w:tr>
      <w:tr w:rsidR="00AB5468" w:rsidRPr="00A25A63" w:rsidTr="00D2419B">
        <w:trPr>
          <w:trHeight w:val="300"/>
        </w:trPr>
        <w:tc>
          <w:tcPr>
            <w:tcW w:w="2885" w:type="dxa"/>
            <w:tcBorders>
              <w:top w:val="nil"/>
              <w:left w:val="nil"/>
              <w:bottom w:val="single" w:sz="4" w:space="0" w:color="auto"/>
              <w:right w:val="nil"/>
            </w:tcBorders>
            <w:shd w:val="clear" w:color="auto" w:fill="auto"/>
            <w:noWrap/>
            <w:vAlign w:val="center"/>
            <w:hideMark/>
          </w:tcPr>
          <w:p w:rsidR="00AB5468" w:rsidRPr="00A25A63" w:rsidRDefault="00AB5468" w:rsidP="00A25A63">
            <w:pPr>
              <w:adjustRightInd/>
              <w:snapToGrid/>
              <w:spacing w:after="0"/>
              <w:rPr>
                <w:rFonts w:ascii="宋体" w:eastAsia="宋体" w:hAnsi="宋体" w:cs="宋体"/>
                <w:color w:val="000000"/>
              </w:rPr>
            </w:pPr>
            <w:r w:rsidRPr="00A25A63">
              <w:rPr>
                <w:rFonts w:ascii="宋体" w:eastAsia="宋体" w:hAnsi="宋体" w:cs="宋体" w:hint="eastAsia"/>
                <w:color w:val="000000"/>
              </w:rPr>
              <w:t>部门：中共湖北省委组织部</w:t>
            </w:r>
          </w:p>
        </w:tc>
        <w:tc>
          <w:tcPr>
            <w:tcW w:w="580" w:type="dxa"/>
            <w:tcBorders>
              <w:top w:val="nil"/>
              <w:left w:val="nil"/>
              <w:bottom w:val="single" w:sz="4" w:space="0" w:color="auto"/>
              <w:right w:val="nil"/>
            </w:tcBorders>
            <w:shd w:val="clear" w:color="auto" w:fill="auto"/>
            <w:noWrap/>
            <w:vAlign w:val="center"/>
            <w:hideMark/>
          </w:tcPr>
          <w:p w:rsidR="00AB5468" w:rsidRPr="00A25A63" w:rsidRDefault="00AB5468"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680" w:type="dxa"/>
            <w:tcBorders>
              <w:top w:val="nil"/>
              <w:left w:val="nil"/>
              <w:bottom w:val="single" w:sz="4" w:space="0" w:color="auto"/>
              <w:right w:val="nil"/>
            </w:tcBorders>
            <w:shd w:val="clear" w:color="auto" w:fill="auto"/>
            <w:noWrap/>
            <w:vAlign w:val="center"/>
            <w:hideMark/>
          </w:tcPr>
          <w:p w:rsidR="00AB5468" w:rsidRPr="00A25A63" w:rsidRDefault="00AB5468"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100" w:type="dxa"/>
            <w:tcBorders>
              <w:top w:val="nil"/>
              <w:left w:val="nil"/>
              <w:bottom w:val="single" w:sz="4" w:space="0" w:color="auto"/>
              <w:right w:val="nil"/>
            </w:tcBorders>
            <w:shd w:val="clear" w:color="auto" w:fill="auto"/>
            <w:noWrap/>
            <w:vAlign w:val="center"/>
            <w:hideMark/>
          </w:tcPr>
          <w:p w:rsidR="00AB5468" w:rsidRPr="00A25A63" w:rsidRDefault="00AB5468" w:rsidP="00A25A63">
            <w:pPr>
              <w:adjustRightInd/>
              <w:snapToGrid/>
              <w:spacing w:after="0"/>
              <w:jc w:val="center"/>
              <w:rPr>
                <w:rFonts w:ascii="宋体" w:eastAsia="宋体" w:hAnsi="宋体" w:cs="宋体"/>
                <w:color w:val="000000"/>
                <w:sz w:val="24"/>
                <w:szCs w:val="24"/>
              </w:rPr>
            </w:pPr>
            <w:r w:rsidRPr="00A25A63">
              <w:rPr>
                <w:rFonts w:ascii="宋体" w:eastAsia="宋体" w:hAnsi="宋体" w:cs="宋体" w:hint="eastAsia"/>
                <w:color w:val="000000"/>
                <w:sz w:val="24"/>
                <w:szCs w:val="24"/>
              </w:rPr>
              <w:t>2017年度</w:t>
            </w:r>
          </w:p>
        </w:tc>
        <w:tc>
          <w:tcPr>
            <w:tcW w:w="580" w:type="dxa"/>
            <w:tcBorders>
              <w:top w:val="nil"/>
              <w:left w:val="nil"/>
              <w:bottom w:val="single" w:sz="4" w:space="0" w:color="auto"/>
              <w:right w:val="nil"/>
            </w:tcBorders>
            <w:shd w:val="clear" w:color="auto" w:fill="auto"/>
            <w:noWrap/>
            <w:vAlign w:val="center"/>
            <w:hideMark/>
          </w:tcPr>
          <w:p w:rsidR="00AB5468" w:rsidRPr="00A25A63" w:rsidRDefault="00AB5468"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1680" w:type="dxa"/>
            <w:tcBorders>
              <w:top w:val="nil"/>
              <w:left w:val="nil"/>
              <w:bottom w:val="single" w:sz="4" w:space="0" w:color="auto"/>
              <w:right w:val="nil"/>
            </w:tcBorders>
            <w:shd w:val="clear" w:color="auto" w:fill="auto"/>
            <w:noWrap/>
            <w:vAlign w:val="center"/>
            <w:hideMark/>
          </w:tcPr>
          <w:p w:rsidR="00AB5468" w:rsidRPr="00A25A63" w:rsidRDefault="00AB5468" w:rsidP="00A25A63">
            <w:pPr>
              <w:adjustRightInd/>
              <w:snapToGrid/>
              <w:spacing w:after="0"/>
              <w:rPr>
                <w:rFonts w:ascii="宋体" w:eastAsia="宋体" w:hAnsi="宋体" w:cs="宋体"/>
                <w:sz w:val="18"/>
                <w:szCs w:val="18"/>
              </w:rPr>
            </w:pPr>
            <w:r w:rsidRPr="00A25A63">
              <w:rPr>
                <w:rFonts w:ascii="宋体" w:eastAsia="宋体" w:hAnsi="宋体" w:cs="宋体" w:hint="eastAsia"/>
                <w:sz w:val="18"/>
                <w:szCs w:val="18"/>
              </w:rPr>
              <w:t xml:space="preserve">　</w:t>
            </w:r>
          </w:p>
        </w:tc>
        <w:tc>
          <w:tcPr>
            <w:tcW w:w="3360" w:type="dxa"/>
            <w:gridSpan w:val="2"/>
            <w:tcBorders>
              <w:top w:val="nil"/>
              <w:left w:val="nil"/>
              <w:bottom w:val="single" w:sz="4" w:space="0" w:color="auto"/>
              <w:right w:val="single" w:sz="4" w:space="0" w:color="808080"/>
            </w:tcBorders>
            <w:shd w:val="clear" w:color="auto" w:fill="auto"/>
            <w:noWrap/>
            <w:vAlign w:val="center"/>
            <w:hideMark/>
          </w:tcPr>
          <w:p w:rsidR="00AB5468" w:rsidRPr="00A25A63" w:rsidRDefault="00AB5468" w:rsidP="00AB5468">
            <w:pPr>
              <w:adjustRightInd/>
              <w:snapToGrid/>
              <w:spacing w:after="0"/>
              <w:jc w:val="right"/>
              <w:rPr>
                <w:rFonts w:ascii="宋体" w:eastAsia="宋体" w:hAnsi="宋体" w:cs="宋体"/>
                <w:color w:val="000000"/>
              </w:rPr>
            </w:pPr>
            <w:r w:rsidRPr="00A25A63">
              <w:rPr>
                <w:rFonts w:ascii="宋体" w:eastAsia="宋体" w:hAnsi="宋体" w:cs="宋体" w:hint="eastAsia"/>
                <w:sz w:val="18"/>
                <w:szCs w:val="18"/>
              </w:rPr>
              <w:t xml:space="preserve">　</w:t>
            </w:r>
            <w:r w:rsidRPr="00A25A63">
              <w:rPr>
                <w:rFonts w:ascii="宋体" w:eastAsia="宋体" w:hAnsi="宋体" w:cs="宋体" w:hint="eastAsia"/>
                <w:color w:val="000000"/>
              </w:rPr>
              <w:t>金额单位：万元</w:t>
            </w:r>
          </w:p>
        </w:tc>
      </w:tr>
      <w:tr w:rsidR="00A25A63" w:rsidRPr="00A25A63" w:rsidTr="00D2419B">
        <w:trPr>
          <w:trHeight w:val="300"/>
        </w:trPr>
        <w:tc>
          <w:tcPr>
            <w:tcW w:w="51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收     入</w:t>
            </w:r>
          </w:p>
        </w:tc>
        <w:tc>
          <w:tcPr>
            <w:tcW w:w="87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支     出</w:t>
            </w:r>
          </w:p>
        </w:tc>
      </w:tr>
      <w:tr w:rsidR="00A25A63" w:rsidRPr="00A25A63" w:rsidTr="00D2419B">
        <w:trPr>
          <w:trHeight w:val="285"/>
        </w:trPr>
        <w:tc>
          <w:tcPr>
            <w:tcW w:w="2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项    目</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行次</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决算数</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项目（按功能分类）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行次</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小计</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一般公共预算财政拨款</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政府性基金预算财政拨款</w:t>
            </w:r>
          </w:p>
        </w:tc>
      </w:tr>
      <w:tr w:rsidR="00A25A63" w:rsidRPr="00A25A63" w:rsidTr="00D2419B">
        <w:trPr>
          <w:trHeight w:val="600"/>
        </w:trPr>
        <w:tc>
          <w:tcPr>
            <w:tcW w:w="2885"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25A63" w:rsidRPr="00A25A63" w:rsidRDefault="00A25A63" w:rsidP="00A25A63">
            <w:pPr>
              <w:adjustRightInd/>
              <w:snapToGrid/>
              <w:spacing w:after="0"/>
              <w:rPr>
                <w:rFonts w:ascii="宋体" w:eastAsia="宋体" w:hAnsi="宋体" w:cs="宋体"/>
                <w:sz w:val="20"/>
                <w:szCs w:val="20"/>
              </w:rPr>
            </w:pP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栏    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栏    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一、一般公共预算财政拨款</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8642FF">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9,830.0</w:t>
            </w:r>
            <w:r w:rsidR="008642FF">
              <w:rPr>
                <w:rFonts w:ascii="宋体" w:eastAsia="宋体" w:hAnsi="宋体" w:cs="宋体" w:hint="eastAsia"/>
                <w:sz w:val="20"/>
                <w:szCs w:val="20"/>
              </w:rPr>
              <w:t>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一、一般公共服务支出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9,782.60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9,782.60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二、政府性基金预算财政拨款</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二、外交支出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三、国防支出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四、公共安全支出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五、教育支出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六、科学技术支出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七、文化体育与传媒支出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八、社会保障和就业支出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408.61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408.61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九、医疗卫生与计划生育支出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39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143.10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143.10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十、节能环保支出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十一、城乡社区支出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十二、农林水支出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十三、交通运输支出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十四、资源勘探信息等支出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十五、商业服务业等支出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十六、金融支出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十七、援助其他地区支出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十八、国土海洋气象等支出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19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十九、住房保障支出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49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二十、粮油物资储备支出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lastRenderedPageBreak/>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二十一、其他支出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二十二、债务还本支出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二十三、债务付息支出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b/>
                <w:bCs/>
                <w:sz w:val="20"/>
                <w:szCs w:val="20"/>
              </w:rPr>
            </w:pPr>
            <w:r w:rsidRPr="00A25A63">
              <w:rPr>
                <w:rFonts w:ascii="宋体" w:eastAsia="宋体" w:hAnsi="宋体" w:cs="宋体" w:hint="eastAsia"/>
                <w:b/>
                <w:bCs/>
                <w:sz w:val="20"/>
                <w:szCs w:val="20"/>
              </w:rPr>
              <w:t>本年收入合计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27221B">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9,830.0</w:t>
            </w:r>
            <w:r w:rsidR="0027221B">
              <w:rPr>
                <w:rFonts w:ascii="宋体" w:eastAsia="宋体" w:hAnsi="宋体" w:cs="宋体" w:hint="eastAsia"/>
                <w:sz w:val="20"/>
                <w:szCs w:val="20"/>
              </w:rPr>
              <w:t>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b/>
                <w:bCs/>
                <w:sz w:val="20"/>
                <w:szCs w:val="20"/>
              </w:rPr>
            </w:pPr>
            <w:r w:rsidRPr="00A25A63">
              <w:rPr>
                <w:rFonts w:ascii="宋体" w:eastAsia="宋体" w:hAnsi="宋体" w:cs="宋体" w:hint="eastAsia"/>
                <w:b/>
                <w:bCs/>
                <w:sz w:val="20"/>
                <w:szCs w:val="20"/>
              </w:rPr>
              <w:t>本年支出合计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27221B">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10,334.3</w:t>
            </w:r>
            <w:r w:rsidR="0027221B">
              <w:rPr>
                <w:rFonts w:ascii="宋体" w:eastAsia="宋体" w:hAnsi="宋体" w:cs="宋体" w:hint="eastAsia"/>
                <w:sz w:val="20"/>
                <w:szCs w:val="20"/>
              </w:rPr>
              <w:t>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27221B">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10,334.3</w:t>
            </w:r>
            <w:r w:rsidR="0027221B">
              <w:rPr>
                <w:rFonts w:ascii="宋体" w:eastAsia="宋体" w:hAnsi="宋体" w:cs="宋体" w:hint="eastAsia"/>
                <w:sz w:val="20"/>
                <w:szCs w:val="20"/>
              </w:rPr>
              <w:t>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年初财政拨款结转和结余</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643.86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年末财政拨款结转和结余</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139.62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139.62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87C68">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一、一般公共预算财政拨款</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643.86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二、政府性基金预算财政拨款</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59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 xml:space="preserve">　</w:t>
            </w:r>
          </w:p>
        </w:tc>
      </w:tr>
      <w:tr w:rsidR="00A25A63" w:rsidRPr="00A25A63" w:rsidTr="00D2419B">
        <w:trPr>
          <w:trHeight w:val="30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b/>
                <w:bCs/>
                <w:sz w:val="20"/>
                <w:szCs w:val="20"/>
              </w:rPr>
            </w:pPr>
            <w:r w:rsidRPr="00A25A63">
              <w:rPr>
                <w:rFonts w:ascii="宋体" w:eastAsia="宋体" w:hAnsi="宋体" w:cs="宋体" w:hint="eastAsia"/>
                <w:b/>
                <w:bCs/>
                <w:sz w:val="20"/>
                <w:szCs w:val="20"/>
              </w:rPr>
              <w:t>总计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29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27221B">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10,473.9</w:t>
            </w:r>
            <w:r w:rsidR="0027221B">
              <w:rPr>
                <w:rFonts w:ascii="宋体" w:eastAsia="宋体" w:hAnsi="宋体" w:cs="宋体" w:hint="eastAsia"/>
                <w:sz w:val="20"/>
                <w:szCs w:val="20"/>
              </w:rPr>
              <w:t>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b/>
                <w:bCs/>
                <w:sz w:val="20"/>
                <w:szCs w:val="20"/>
              </w:rPr>
            </w:pPr>
            <w:r w:rsidRPr="00A25A63">
              <w:rPr>
                <w:rFonts w:ascii="宋体" w:eastAsia="宋体" w:hAnsi="宋体" w:cs="宋体" w:hint="eastAsia"/>
                <w:b/>
                <w:bCs/>
                <w:sz w:val="20"/>
                <w:szCs w:val="20"/>
              </w:rPr>
              <w:t>总计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center"/>
              <w:rPr>
                <w:rFonts w:ascii="宋体" w:eastAsia="宋体" w:hAnsi="宋体" w:cs="宋体"/>
                <w:sz w:val="20"/>
                <w:szCs w:val="20"/>
              </w:rPr>
            </w:pPr>
            <w:r w:rsidRPr="00A25A63">
              <w:rPr>
                <w:rFonts w:ascii="宋体" w:eastAsia="宋体" w:hAnsi="宋体" w:cs="宋体" w:hint="eastAsia"/>
                <w:sz w:val="20"/>
                <w:szCs w:val="20"/>
              </w:rPr>
              <w:t>60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27221B">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10,473.9</w:t>
            </w:r>
            <w:r w:rsidR="0027221B">
              <w:rPr>
                <w:rFonts w:ascii="宋体" w:eastAsia="宋体" w:hAnsi="宋体" w:cs="宋体" w:hint="eastAsia"/>
                <w:sz w:val="20"/>
                <w:szCs w:val="20"/>
              </w:rPr>
              <w:t>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27221B">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10,473.9</w:t>
            </w:r>
            <w:r w:rsidR="0027221B">
              <w:rPr>
                <w:rFonts w:ascii="宋体" w:eastAsia="宋体" w:hAnsi="宋体" w:cs="宋体" w:hint="eastAsia"/>
                <w:sz w:val="20"/>
                <w:szCs w:val="20"/>
              </w:rPr>
              <w:t>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3" w:rsidRPr="00A25A63" w:rsidRDefault="00A25A63" w:rsidP="00A25A63">
            <w:pPr>
              <w:adjustRightInd/>
              <w:snapToGrid/>
              <w:spacing w:after="0"/>
              <w:jc w:val="right"/>
              <w:rPr>
                <w:rFonts w:ascii="宋体" w:eastAsia="宋体" w:hAnsi="宋体" w:cs="宋体"/>
                <w:sz w:val="20"/>
                <w:szCs w:val="20"/>
              </w:rPr>
            </w:pPr>
            <w:r w:rsidRPr="00A25A63">
              <w:rPr>
                <w:rFonts w:ascii="宋体" w:eastAsia="宋体" w:hAnsi="宋体" w:cs="宋体" w:hint="eastAsia"/>
                <w:sz w:val="20"/>
                <w:szCs w:val="20"/>
              </w:rPr>
              <w:t>0.00</w:t>
            </w:r>
          </w:p>
        </w:tc>
      </w:tr>
      <w:tr w:rsidR="00A25A63" w:rsidRPr="00A25A63" w:rsidTr="00D2419B">
        <w:trPr>
          <w:trHeight w:val="300"/>
        </w:trPr>
        <w:tc>
          <w:tcPr>
            <w:tcW w:w="13865" w:type="dxa"/>
            <w:gridSpan w:val="8"/>
            <w:tcBorders>
              <w:top w:val="single" w:sz="4" w:space="0" w:color="auto"/>
              <w:left w:val="nil"/>
              <w:bottom w:val="nil"/>
              <w:right w:val="nil"/>
            </w:tcBorders>
            <w:shd w:val="clear" w:color="auto" w:fill="auto"/>
            <w:noWrap/>
            <w:vAlign w:val="center"/>
            <w:hideMark/>
          </w:tcPr>
          <w:p w:rsidR="00A25A63" w:rsidRPr="00A25A63" w:rsidRDefault="00A25A63" w:rsidP="00A25A63">
            <w:pPr>
              <w:adjustRightInd/>
              <w:snapToGrid/>
              <w:spacing w:after="0"/>
              <w:rPr>
                <w:rFonts w:ascii="宋体" w:eastAsia="宋体" w:hAnsi="宋体" w:cs="宋体"/>
                <w:sz w:val="20"/>
                <w:szCs w:val="20"/>
              </w:rPr>
            </w:pPr>
            <w:r w:rsidRPr="00A25A63">
              <w:rPr>
                <w:rFonts w:ascii="宋体" w:eastAsia="宋体" w:hAnsi="宋体" w:cs="宋体" w:hint="eastAsia"/>
                <w:sz w:val="20"/>
                <w:szCs w:val="20"/>
              </w:rPr>
              <w:t>注：本表反映部门本年度一般公共预算财政拨款和政府性基金预算财政拨款的总收支和年末结转结余情况。</w:t>
            </w:r>
          </w:p>
        </w:tc>
      </w:tr>
    </w:tbl>
    <w:p w:rsidR="00802674" w:rsidRPr="00A25A63" w:rsidRDefault="00802674" w:rsidP="00A25A63">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tbl>
      <w:tblPr>
        <w:tblW w:w="13299" w:type="dxa"/>
        <w:tblInd w:w="93" w:type="dxa"/>
        <w:tblLook w:val="04A0" w:firstRow="1" w:lastRow="0" w:firstColumn="1" w:lastColumn="0" w:noHBand="0" w:noVBand="1"/>
      </w:tblPr>
      <w:tblGrid>
        <w:gridCol w:w="890"/>
        <w:gridCol w:w="890"/>
        <w:gridCol w:w="890"/>
        <w:gridCol w:w="4204"/>
        <w:gridCol w:w="2086"/>
        <w:gridCol w:w="2226"/>
        <w:gridCol w:w="2113"/>
      </w:tblGrid>
      <w:tr w:rsidR="00AB5468" w:rsidRPr="00AB5468" w:rsidTr="00AB5468">
        <w:trPr>
          <w:trHeight w:val="375"/>
        </w:trPr>
        <w:tc>
          <w:tcPr>
            <w:tcW w:w="13299" w:type="dxa"/>
            <w:gridSpan w:val="7"/>
            <w:tcBorders>
              <w:top w:val="nil"/>
              <w:left w:val="nil"/>
              <w:bottom w:val="nil"/>
              <w:right w:val="single" w:sz="4" w:space="0" w:color="808080"/>
            </w:tcBorders>
            <w:shd w:val="clear" w:color="auto" w:fill="auto"/>
            <w:noWrap/>
            <w:vAlign w:val="center"/>
            <w:hideMark/>
          </w:tcPr>
          <w:p w:rsidR="00AB5468" w:rsidRPr="00AB5468" w:rsidRDefault="00AB5468" w:rsidP="00AB5468">
            <w:pPr>
              <w:adjustRightInd/>
              <w:snapToGrid/>
              <w:spacing w:after="0"/>
              <w:jc w:val="center"/>
              <w:rPr>
                <w:rFonts w:ascii="黑体" w:eastAsia="黑体" w:hAnsi="宋体" w:cs="宋体"/>
                <w:color w:val="000000"/>
                <w:sz w:val="30"/>
                <w:szCs w:val="30"/>
              </w:rPr>
            </w:pPr>
            <w:r w:rsidRPr="00AB5468">
              <w:rPr>
                <w:rFonts w:ascii="黑体" w:eastAsia="黑体" w:hAnsi="宋体" w:cs="宋体" w:hint="eastAsia"/>
                <w:color w:val="000000"/>
                <w:sz w:val="30"/>
                <w:szCs w:val="30"/>
              </w:rPr>
              <w:t>一般公共预算财政拨款支出决算表</w:t>
            </w:r>
          </w:p>
        </w:tc>
      </w:tr>
      <w:tr w:rsidR="00AB5468" w:rsidRPr="00AB5468" w:rsidTr="00AB5468">
        <w:trPr>
          <w:trHeight w:val="300"/>
        </w:trPr>
        <w:tc>
          <w:tcPr>
            <w:tcW w:w="89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89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89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4204"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2086"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2226"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2113" w:type="dxa"/>
            <w:tcBorders>
              <w:top w:val="nil"/>
              <w:left w:val="nil"/>
              <w:bottom w:val="nil"/>
              <w:right w:val="single" w:sz="4" w:space="0" w:color="80808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color w:val="000000"/>
              </w:rPr>
            </w:pPr>
            <w:r w:rsidRPr="00AB5468">
              <w:rPr>
                <w:rFonts w:ascii="宋体" w:eastAsia="宋体" w:hAnsi="宋体" w:cs="宋体" w:hint="eastAsia"/>
                <w:color w:val="000000"/>
              </w:rPr>
              <w:t>公开05表</w:t>
            </w:r>
          </w:p>
        </w:tc>
      </w:tr>
      <w:tr w:rsidR="00D87C68" w:rsidRPr="00AB5468" w:rsidTr="00D87C68">
        <w:trPr>
          <w:trHeight w:val="300"/>
        </w:trPr>
        <w:tc>
          <w:tcPr>
            <w:tcW w:w="6874" w:type="dxa"/>
            <w:gridSpan w:val="4"/>
            <w:tcBorders>
              <w:top w:val="nil"/>
              <w:left w:val="nil"/>
              <w:bottom w:val="single" w:sz="4" w:space="0" w:color="auto"/>
              <w:right w:val="nil"/>
            </w:tcBorders>
            <w:shd w:val="clear" w:color="auto" w:fill="auto"/>
            <w:noWrap/>
            <w:vAlign w:val="center"/>
            <w:hideMark/>
          </w:tcPr>
          <w:p w:rsidR="00D87C68" w:rsidRPr="00AB5468" w:rsidRDefault="00D87C68" w:rsidP="00D87C68">
            <w:pPr>
              <w:adjustRightInd/>
              <w:snapToGrid/>
              <w:spacing w:after="0"/>
              <w:rPr>
                <w:rFonts w:ascii="宋体" w:eastAsia="宋体" w:hAnsi="宋体" w:cs="宋体"/>
                <w:color w:val="000000"/>
                <w:sz w:val="24"/>
                <w:szCs w:val="24"/>
              </w:rPr>
            </w:pPr>
            <w:r w:rsidRPr="00AB5468">
              <w:rPr>
                <w:rFonts w:ascii="宋体" w:eastAsia="宋体" w:hAnsi="宋体" w:cs="宋体" w:hint="eastAsia"/>
                <w:color w:val="000000"/>
              </w:rPr>
              <w:t>部门：中共湖北省委组织部</w:t>
            </w:r>
          </w:p>
        </w:tc>
        <w:tc>
          <w:tcPr>
            <w:tcW w:w="2086" w:type="dxa"/>
            <w:tcBorders>
              <w:top w:val="nil"/>
              <w:left w:val="nil"/>
              <w:bottom w:val="single" w:sz="4" w:space="0" w:color="auto"/>
              <w:right w:val="nil"/>
            </w:tcBorders>
            <w:shd w:val="clear" w:color="auto" w:fill="auto"/>
            <w:noWrap/>
            <w:vAlign w:val="center"/>
            <w:hideMark/>
          </w:tcPr>
          <w:p w:rsidR="00D87C68" w:rsidRPr="00AB5468" w:rsidRDefault="00D87C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r w:rsidRPr="00AB5468">
              <w:rPr>
                <w:rFonts w:ascii="宋体" w:eastAsia="宋体" w:hAnsi="宋体" w:cs="宋体" w:hint="eastAsia"/>
                <w:color w:val="000000"/>
                <w:sz w:val="24"/>
                <w:szCs w:val="24"/>
              </w:rPr>
              <w:t>2017年度</w:t>
            </w:r>
          </w:p>
        </w:tc>
        <w:tc>
          <w:tcPr>
            <w:tcW w:w="4339" w:type="dxa"/>
            <w:gridSpan w:val="2"/>
            <w:tcBorders>
              <w:top w:val="nil"/>
              <w:left w:val="nil"/>
              <w:bottom w:val="single" w:sz="4" w:space="0" w:color="auto"/>
              <w:right w:val="single" w:sz="4" w:space="0" w:color="808080"/>
            </w:tcBorders>
            <w:shd w:val="clear" w:color="auto" w:fill="auto"/>
            <w:noWrap/>
            <w:vAlign w:val="center"/>
            <w:hideMark/>
          </w:tcPr>
          <w:p w:rsidR="00D87C68" w:rsidRPr="00AB5468" w:rsidRDefault="00D87C68" w:rsidP="00AB5468">
            <w:pPr>
              <w:adjustRightInd/>
              <w:snapToGrid/>
              <w:spacing w:after="0"/>
              <w:jc w:val="right"/>
              <w:rPr>
                <w:rFonts w:ascii="宋体" w:eastAsia="宋体" w:hAnsi="宋体" w:cs="宋体"/>
                <w:color w:val="000000"/>
              </w:rPr>
            </w:pPr>
            <w:r w:rsidRPr="00AB5468">
              <w:rPr>
                <w:rFonts w:ascii="宋体" w:eastAsia="宋体" w:hAnsi="宋体" w:cs="宋体" w:hint="eastAsia"/>
                <w:sz w:val="18"/>
                <w:szCs w:val="18"/>
              </w:rPr>
              <w:t xml:space="preserve">　</w:t>
            </w:r>
            <w:r w:rsidRPr="00AB5468">
              <w:rPr>
                <w:rFonts w:ascii="宋体" w:eastAsia="宋体" w:hAnsi="宋体" w:cs="宋体" w:hint="eastAsia"/>
                <w:color w:val="000000"/>
              </w:rPr>
              <w:t>金额单位：万元</w:t>
            </w:r>
          </w:p>
        </w:tc>
      </w:tr>
      <w:tr w:rsidR="00AB5468" w:rsidRPr="00AB5468" w:rsidTr="00D87C68">
        <w:trPr>
          <w:trHeight w:val="300"/>
        </w:trPr>
        <w:tc>
          <w:tcPr>
            <w:tcW w:w="68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项目</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本年支出合计</w:t>
            </w:r>
          </w:p>
        </w:tc>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 xml:space="preserve">基本支出  </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项目支出</w:t>
            </w:r>
          </w:p>
        </w:tc>
      </w:tr>
      <w:tr w:rsidR="00AB5468" w:rsidRPr="00AB5468" w:rsidTr="00D87C68">
        <w:trPr>
          <w:trHeight w:val="300"/>
        </w:trPr>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支出功能分类科目编码</w:t>
            </w:r>
          </w:p>
        </w:tc>
        <w:tc>
          <w:tcPr>
            <w:tcW w:w="4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科目名称</w:t>
            </w: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r>
      <w:tr w:rsidR="00AB5468" w:rsidRPr="00AB5468" w:rsidTr="00D87C68">
        <w:trPr>
          <w:trHeight w:val="270"/>
        </w:trPr>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4204"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r>
      <w:tr w:rsidR="00AB5468" w:rsidRPr="00AB5468" w:rsidTr="00D87C68">
        <w:trPr>
          <w:trHeight w:val="600"/>
        </w:trPr>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4204"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r>
      <w:tr w:rsidR="00AB5468" w:rsidRPr="00AB5468" w:rsidTr="00D87C68">
        <w:trPr>
          <w:trHeight w:val="300"/>
        </w:trPr>
        <w:tc>
          <w:tcPr>
            <w:tcW w:w="68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栏次</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1</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2</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3</w:t>
            </w:r>
          </w:p>
        </w:tc>
      </w:tr>
      <w:tr w:rsidR="00AB5468" w:rsidRPr="00AB5468" w:rsidTr="00D87C68">
        <w:trPr>
          <w:trHeight w:val="300"/>
        </w:trPr>
        <w:tc>
          <w:tcPr>
            <w:tcW w:w="68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合计</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10,334.31</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5,912.75</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4,421.56</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201</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一般公共服务支出</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9,782.60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5,393.62</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4,388.98</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20111</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纪检监察事务</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14.85</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0.00</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14.85</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2011105</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派驻派出机构</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14.85</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14.85</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20132</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组织事务</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9,767.75</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5,393.62</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4,374.13</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2013201</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行政运行</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5,393.62</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5,393.62</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2013202</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一般行政管理事务</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4,300.13</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4,300.13</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lastRenderedPageBreak/>
              <w:t>2013299</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其他组织事务支出</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74.00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74.00</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208</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16"/>
                <w:szCs w:val="16"/>
              </w:rPr>
            </w:pPr>
            <w:r w:rsidRPr="00AB5468">
              <w:rPr>
                <w:rFonts w:ascii="宋体" w:eastAsia="宋体" w:hAnsi="宋体" w:cs="宋体" w:hint="eastAsia"/>
                <w:b/>
                <w:bCs/>
                <w:sz w:val="16"/>
                <w:szCs w:val="16"/>
              </w:rPr>
              <w:t>社会保障和就业支出</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408.61</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398.91</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9.70</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20805</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16"/>
                <w:szCs w:val="16"/>
              </w:rPr>
            </w:pPr>
            <w:r w:rsidRPr="00AB5468">
              <w:rPr>
                <w:rFonts w:ascii="宋体" w:eastAsia="宋体" w:hAnsi="宋体" w:cs="宋体" w:hint="eastAsia"/>
                <w:b/>
                <w:bCs/>
                <w:sz w:val="16"/>
                <w:szCs w:val="16"/>
              </w:rPr>
              <w:t>行政事业单位离退休</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408.61</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398.91</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9.70</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2080503</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离退休人员管理机构</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9.00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9.00</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2080505</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机关事业单位基本养老保险缴费支出</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388.91</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388.91</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2080506</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机关事业单位职业年金缴费支出</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10.00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10.00</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2080599</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其他行政事业单位离退休支出</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0.70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0.70</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210</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医疗卫生与计划生育支出</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143.10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120.22</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22.88</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21011</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b/>
                <w:bCs/>
                <w:sz w:val="20"/>
                <w:szCs w:val="20"/>
              </w:rPr>
            </w:pPr>
            <w:r w:rsidRPr="00AB5468">
              <w:rPr>
                <w:rFonts w:ascii="宋体" w:eastAsia="宋体" w:hAnsi="宋体" w:cs="宋体" w:hint="eastAsia"/>
                <w:b/>
                <w:bCs/>
                <w:sz w:val="20"/>
                <w:szCs w:val="20"/>
              </w:rPr>
              <w:t>行政事业单位医疗</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143.10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120.22</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b/>
                <w:bCs/>
                <w:sz w:val="20"/>
                <w:szCs w:val="20"/>
              </w:rPr>
            </w:pPr>
            <w:r w:rsidRPr="00AB5468">
              <w:rPr>
                <w:rFonts w:ascii="宋体" w:eastAsia="宋体" w:hAnsi="宋体" w:cs="宋体" w:hint="eastAsia"/>
                <w:b/>
                <w:bCs/>
                <w:sz w:val="20"/>
                <w:szCs w:val="20"/>
              </w:rPr>
              <w:t>22.88</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2101101</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行政单位医疗</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143.10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120.22</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22.88</w:t>
            </w:r>
          </w:p>
        </w:tc>
      </w:tr>
      <w:tr w:rsidR="00AB5468" w:rsidRPr="00AB5468" w:rsidTr="00D87C68">
        <w:trPr>
          <w:trHeight w:val="30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2101199</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其他行政事业单位医疗支出</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87C68">
        <w:trPr>
          <w:trHeight w:val="300"/>
        </w:trPr>
        <w:tc>
          <w:tcPr>
            <w:tcW w:w="13299" w:type="dxa"/>
            <w:gridSpan w:val="7"/>
            <w:tcBorders>
              <w:top w:val="single" w:sz="4" w:space="0" w:color="auto"/>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注：本表反映部门本年度一般公共预算财政拨款实际支出情况。</w:t>
            </w:r>
          </w:p>
        </w:tc>
      </w:tr>
    </w:tbl>
    <w:p w:rsidR="002040F1" w:rsidRPr="00AB5468" w:rsidRDefault="002040F1"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tbl>
      <w:tblPr>
        <w:tblW w:w="14237" w:type="dxa"/>
        <w:tblInd w:w="-116" w:type="dxa"/>
        <w:tblLook w:val="04A0" w:firstRow="1" w:lastRow="0" w:firstColumn="1" w:lastColumn="0" w:noHBand="0" w:noVBand="1"/>
      </w:tblPr>
      <w:tblGrid>
        <w:gridCol w:w="740"/>
        <w:gridCol w:w="3080"/>
        <w:gridCol w:w="1320"/>
        <w:gridCol w:w="740"/>
        <w:gridCol w:w="2240"/>
        <w:gridCol w:w="1320"/>
        <w:gridCol w:w="740"/>
        <w:gridCol w:w="2800"/>
        <w:gridCol w:w="1257"/>
      </w:tblGrid>
      <w:tr w:rsidR="00AB5468" w:rsidRPr="00AB5468" w:rsidTr="00AB5468">
        <w:trPr>
          <w:trHeight w:val="375"/>
        </w:trPr>
        <w:tc>
          <w:tcPr>
            <w:tcW w:w="14237" w:type="dxa"/>
            <w:gridSpan w:val="9"/>
            <w:tcBorders>
              <w:top w:val="nil"/>
              <w:left w:val="nil"/>
              <w:bottom w:val="nil"/>
              <w:right w:val="single" w:sz="4" w:space="0" w:color="808080"/>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Arial"/>
                <w:b/>
                <w:color w:val="000000"/>
                <w:sz w:val="44"/>
                <w:szCs w:val="44"/>
              </w:rPr>
            </w:pPr>
            <w:r w:rsidRPr="000B6D2D">
              <w:rPr>
                <w:rFonts w:ascii="黑体" w:eastAsia="黑体" w:hAnsi="宋体" w:cs="宋体" w:hint="eastAsia"/>
                <w:color w:val="000000"/>
                <w:sz w:val="30"/>
                <w:szCs w:val="30"/>
              </w:rPr>
              <w:t>一般公共预算财政拨款基本支出决算表</w:t>
            </w:r>
          </w:p>
        </w:tc>
      </w:tr>
      <w:tr w:rsidR="00AB5468" w:rsidRPr="00AB5468" w:rsidTr="00AB5468">
        <w:trPr>
          <w:trHeight w:val="300"/>
        </w:trPr>
        <w:tc>
          <w:tcPr>
            <w:tcW w:w="74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308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32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74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224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32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74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280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257" w:type="dxa"/>
            <w:tcBorders>
              <w:top w:val="nil"/>
              <w:left w:val="nil"/>
              <w:bottom w:val="nil"/>
              <w:right w:val="single" w:sz="4" w:space="0" w:color="80808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color w:val="000000"/>
              </w:rPr>
            </w:pPr>
            <w:r w:rsidRPr="00AB5468">
              <w:rPr>
                <w:rFonts w:ascii="宋体" w:eastAsia="宋体" w:hAnsi="宋体" w:cs="宋体" w:hint="eastAsia"/>
                <w:color w:val="000000"/>
              </w:rPr>
              <w:t>公开06表</w:t>
            </w:r>
          </w:p>
        </w:tc>
      </w:tr>
      <w:tr w:rsidR="00AB5468" w:rsidRPr="00AB5468" w:rsidTr="00AB5468">
        <w:trPr>
          <w:trHeight w:val="300"/>
        </w:trPr>
        <w:tc>
          <w:tcPr>
            <w:tcW w:w="3820" w:type="dxa"/>
            <w:gridSpan w:val="2"/>
            <w:tcBorders>
              <w:top w:val="nil"/>
              <w:left w:val="nil"/>
              <w:bottom w:val="single" w:sz="4" w:space="0" w:color="808080"/>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color w:val="000000"/>
              </w:rPr>
            </w:pPr>
            <w:r w:rsidRPr="00AB5468">
              <w:rPr>
                <w:rFonts w:ascii="宋体" w:eastAsia="宋体" w:hAnsi="宋体" w:cs="宋体" w:hint="eastAsia"/>
                <w:color w:val="000000"/>
              </w:rPr>
              <w:t>部门：中共湖北省委组织部</w:t>
            </w:r>
          </w:p>
        </w:tc>
        <w:tc>
          <w:tcPr>
            <w:tcW w:w="1320" w:type="dxa"/>
            <w:tcBorders>
              <w:top w:val="nil"/>
              <w:left w:val="nil"/>
              <w:bottom w:val="single" w:sz="4" w:space="0" w:color="808080"/>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740" w:type="dxa"/>
            <w:tcBorders>
              <w:top w:val="nil"/>
              <w:left w:val="nil"/>
              <w:bottom w:val="single" w:sz="4" w:space="0" w:color="808080"/>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2240" w:type="dxa"/>
            <w:tcBorders>
              <w:top w:val="nil"/>
              <w:left w:val="nil"/>
              <w:bottom w:val="single" w:sz="4" w:space="0" w:color="808080"/>
              <w:right w:val="nil"/>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color w:val="000000"/>
                <w:sz w:val="24"/>
                <w:szCs w:val="24"/>
              </w:rPr>
            </w:pPr>
            <w:r w:rsidRPr="00AB5468">
              <w:rPr>
                <w:rFonts w:ascii="宋体" w:eastAsia="宋体" w:hAnsi="宋体" w:cs="宋体" w:hint="eastAsia"/>
                <w:color w:val="000000"/>
                <w:sz w:val="24"/>
                <w:szCs w:val="24"/>
              </w:rPr>
              <w:t>2017年度</w:t>
            </w:r>
          </w:p>
        </w:tc>
        <w:tc>
          <w:tcPr>
            <w:tcW w:w="1320" w:type="dxa"/>
            <w:tcBorders>
              <w:top w:val="nil"/>
              <w:left w:val="nil"/>
              <w:bottom w:val="single" w:sz="4" w:space="0" w:color="808080"/>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740" w:type="dxa"/>
            <w:tcBorders>
              <w:top w:val="nil"/>
              <w:left w:val="nil"/>
              <w:bottom w:val="single" w:sz="4" w:space="0" w:color="808080"/>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4057" w:type="dxa"/>
            <w:gridSpan w:val="2"/>
            <w:tcBorders>
              <w:top w:val="nil"/>
              <w:left w:val="nil"/>
              <w:bottom w:val="single" w:sz="4" w:space="0" w:color="808080"/>
              <w:right w:val="single" w:sz="4" w:space="0" w:color="80808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color w:val="000000"/>
              </w:rPr>
            </w:pPr>
            <w:r w:rsidRPr="00AB5468">
              <w:rPr>
                <w:rFonts w:ascii="宋体" w:eastAsia="宋体" w:hAnsi="宋体" w:cs="宋体" w:hint="eastAsia"/>
                <w:sz w:val="18"/>
                <w:szCs w:val="18"/>
              </w:rPr>
              <w:t xml:space="preserve">　</w:t>
            </w:r>
            <w:r w:rsidRPr="00AB5468">
              <w:rPr>
                <w:rFonts w:ascii="宋体" w:eastAsia="宋体" w:hAnsi="宋体" w:cs="宋体" w:hint="eastAsia"/>
                <w:color w:val="000000"/>
              </w:rPr>
              <w:t>金额单位：万元</w:t>
            </w:r>
          </w:p>
        </w:tc>
      </w:tr>
      <w:tr w:rsidR="00AB5468" w:rsidRPr="00AB5468" w:rsidTr="00AB5468">
        <w:trPr>
          <w:trHeight w:val="300"/>
        </w:trPr>
        <w:tc>
          <w:tcPr>
            <w:tcW w:w="5140" w:type="dxa"/>
            <w:gridSpan w:val="3"/>
            <w:tcBorders>
              <w:top w:val="nil"/>
              <w:left w:val="single" w:sz="4" w:space="0" w:color="000000"/>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人员经费</w:t>
            </w:r>
          </w:p>
        </w:tc>
        <w:tc>
          <w:tcPr>
            <w:tcW w:w="9097" w:type="dxa"/>
            <w:gridSpan w:val="6"/>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公用经费</w:t>
            </w:r>
          </w:p>
        </w:tc>
      </w:tr>
      <w:tr w:rsidR="00AB5468" w:rsidRPr="00AB5468" w:rsidTr="00AB5468">
        <w:trPr>
          <w:trHeight w:val="300"/>
        </w:trPr>
        <w:tc>
          <w:tcPr>
            <w:tcW w:w="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科目编码</w:t>
            </w:r>
          </w:p>
        </w:tc>
        <w:tc>
          <w:tcPr>
            <w:tcW w:w="3080"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科目名称</w:t>
            </w:r>
          </w:p>
        </w:tc>
        <w:tc>
          <w:tcPr>
            <w:tcW w:w="1320"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金额</w:t>
            </w:r>
          </w:p>
        </w:tc>
        <w:tc>
          <w:tcPr>
            <w:tcW w:w="740"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科目编码</w:t>
            </w:r>
          </w:p>
        </w:tc>
        <w:tc>
          <w:tcPr>
            <w:tcW w:w="2240"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科目名称</w:t>
            </w:r>
          </w:p>
        </w:tc>
        <w:tc>
          <w:tcPr>
            <w:tcW w:w="1320"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金额</w:t>
            </w:r>
          </w:p>
        </w:tc>
        <w:tc>
          <w:tcPr>
            <w:tcW w:w="740"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科目编码</w:t>
            </w:r>
          </w:p>
        </w:tc>
        <w:tc>
          <w:tcPr>
            <w:tcW w:w="2800"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科目名称</w:t>
            </w:r>
          </w:p>
        </w:tc>
        <w:tc>
          <w:tcPr>
            <w:tcW w:w="1257"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金额</w:t>
            </w:r>
          </w:p>
        </w:tc>
      </w:tr>
      <w:tr w:rsidR="00AB5468" w:rsidRPr="00AB5468" w:rsidTr="00D87C68">
        <w:trPr>
          <w:trHeight w:val="300"/>
        </w:trPr>
        <w:tc>
          <w:tcPr>
            <w:tcW w:w="740" w:type="dxa"/>
            <w:vMerge/>
            <w:tcBorders>
              <w:top w:val="nil"/>
              <w:left w:val="single" w:sz="4" w:space="0" w:color="000000"/>
              <w:bottom w:val="single" w:sz="4" w:space="0" w:color="auto"/>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3080" w:type="dxa"/>
            <w:vMerge/>
            <w:tcBorders>
              <w:top w:val="nil"/>
              <w:left w:val="nil"/>
              <w:bottom w:val="single" w:sz="4" w:space="0" w:color="auto"/>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320" w:type="dxa"/>
            <w:vMerge/>
            <w:tcBorders>
              <w:top w:val="nil"/>
              <w:left w:val="nil"/>
              <w:bottom w:val="single" w:sz="4" w:space="0" w:color="auto"/>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740" w:type="dxa"/>
            <w:vMerge/>
            <w:tcBorders>
              <w:top w:val="nil"/>
              <w:left w:val="nil"/>
              <w:bottom w:val="single" w:sz="4" w:space="0" w:color="auto"/>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240" w:type="dxa"/>
            <w:vMerge/>
            <w:tcBorders>
              <w:top w:val="nil"/>
              <w:left w:val="nil"/>
              <w:bottom w:val="single" w:sz="4" w:space="0" w:color="auto"/>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320" w:type="dxa"/>
            <w:vMerge/>
            <w:tcBorders>
              <w:top w:val="nil"/>
              <w:left w:val="nil"/>
              <w:bottom w:val="single" w:sz="4" w:space="0" w:color="auto"/>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740" w:type="dxa"/>
            <w:vMerge/>
            <w:tcBorders>
              <w:top w:val="nil"/>
              <w:left w:val="nil"/>
              <w:bottom w:val="single" w:sz="4" w:space="0" w:color="auto"/>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800" w:type="dxa"/>
            <w:vMerge/>
            <w:tcBorders>
              <w:top w:val="nil"/>
              <w:left w:val="nil"/>
              <w:bottom w:val="single" w:sz="4" w:space="0" w:color="auto"/>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257" w:type="dxa"/>
            <w:vMerge/>
            <w:tcBorders>
              <w:top w:val="nil"/>
              <w:left w:val="nil"/>
              <w:bottom w:val="single" w:sz="4" w:space="0" w:color="auto"/>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r>
      <w:tr w:rsidR="00AB5468" w:rsidRPr="00AB5468" w:rsidTr="00D87C6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301</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工资福利支出</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3,846.42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商品和服务支出</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919.53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其他资本性支出</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4.01</w:t>
            </w:r>
          </w:p>
        </w:tc>
      </w:tr>
      <w:tr w:rsidR="00AB5468" w:rsidRPr="00AB5468" w:rsidTr="00D87C6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30101</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基本工资</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893.30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30201</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办公费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16.75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31001</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房屋建筑物购建</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87C6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30102</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津贴补贴</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2,486.59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30202</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印刷费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31002</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办公设备购置</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4.01</w:t>
            </w:r>
          </w:p>
        </w:tc>
      </w:tr>
      <w:tr w:rsidR="00AB5468" w:rsidRPr="00AB5468" w:rsidTr="00D87C6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30103</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奖金</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67.62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30203</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咨询费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31003</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专用设备购置</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87C6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30104</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其他社会保障缴费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30204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手续费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31005</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基础设施建设</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87C6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30106</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伙食补助费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30205</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水费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5.98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31006</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大型修缮</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87C6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30107</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绩效工资</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30206</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电费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104.35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31007</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信息网络及软件购置更新</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2419B">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30108</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机关事业单位基本养老保险缴</w:t>
            </w:r>
            <w:r w:rsidRPr="00AB5468">
              <w:rPr>
                <w:rFonts w:ascii="宋体" w:eastAsia="宋体" w:hAnsi="宋体" w:cs="宋体" w:hint="eastAsia"/>
                <w:sz w:val="20"/>
                <w:szCs w:val="20"/>
              </w:rPr>
              <w:lastRenderedPageBreak/>
              <w:t>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lastRenderedPageBreak/>
              <w:t>388.91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30207</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邮电费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42.54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31008</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物资储备</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87C6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lastRenderedPageBreak/>
              <w:t>30109</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职业年金缴费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30208</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取暖费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6.28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31009</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土地补偿</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2419B">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30199</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其他工资福利支出</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30209</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物业管理费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31010</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安置补助</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2419B">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对个人和家庭的补助</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1,142.79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30211</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差旅费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177.00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31011</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地上附着物和青苗补偿</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2419B">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30301</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离休费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73.16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30212</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因公出国（境）费用</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15.43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31012</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拆迁补偿</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2419B">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30302</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退休费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246.93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30213</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维修(护)费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0.40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31013</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公务用车购置</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2419B">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30303</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退职（役）费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30214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租赁费</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31019</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其他交通工具购置</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D2419B">
        <w:trPr>
          <w:trHeight w:val="300"/>
        </w:trPr>
        <w:tc>
          <w:tcPr>
            <w:tcW w:w="74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30304</w:t>
            </w:r>
          </w:p>
        </w:tc>
        <w:tc>
          <w:tcPr>
            <w:tcW w:w="3080" w:type="dxa"/>
            <w:tcBorders>
              <w:top w:val="single" w:sz="4" w:space="0" w:color="auto"/>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抚恤金</w:t>
            </w:r>
          </w:p>
        </w:tc>
        <w:tc>
          <w:tcPr>
            <w:tcW w:w="1320" w:type="dxa"/>
            <w:tcBorders>
              <w:top w:val="single" w:sz="4" w:space="0" w:color="auto"/>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30215</w:t>
            </w:r>
          </w:p>
        </w:tc>
        <w:tc>
          <w:tcPr>
            <w:tcW w:w="2240" w:type="dxa"/>
            <w:tcBorders>
              <w:top w:val="single" w:sz="4" w:space="0" w:color="auto"/>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会议费</w:t>
            </w:r>
          </w:p>
        </w:tc>
        <w:tc>
          <w:tcPr>
            <w:tcW w:w="1320" w:type="dxa"/>
            <w:tcBorders>
              <w:top w:val="single" w:sz="4" w:space="0" w:color="auto"/>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single" w:sz="4" w:space="0" w:color="auto"/>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31020</w:t>
            </w:r>
          </w:p>
        </w:tc>
        <w:tc>
          <w:tcPr>
            <w:tcW w:w="2800" w:type="dxa"/>
            <w:tcBorders>
              <w:top w:val="single" w:sz="4" w:space="0" w:color="auto"/>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产权参股</w:t>
            </w:r>
          </w:p>
        </w:tc>
        <w:tc>
          <w:tcPr>
            <w:tcW w:w="1257" w:type="dxa"/>
            <w:tcBorders>
              <w:top w:val="single" w:sz="4" w:space="0" w:color="auto"/>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30305</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生活补助</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30216</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培训费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31099</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其他资本性支出</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30306</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救济费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30217</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公务接待费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0.87</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304</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对企事业单位的补贴</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3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30307</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医疗费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360.22</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30218</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专用材料费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30401</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企业政策性补贴</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30308</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助学金</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30224</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被装购置费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30402</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事业单位补贴</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30309</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奖励金</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30225</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专用燃料费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30403</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财政贴息</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30310</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生产补贴</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30226</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劳务费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6.02</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30499</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其他对企事业单位的补贴</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30311</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住房公积金</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462.49</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30227</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委托业务费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0.08</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307</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债务利息支出</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30312</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提租补贴</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30228</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工会经费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85.00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30701</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国内债务付息</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30313</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购房补贴</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30229</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福利费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105.98</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30707</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国外债务付息</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30314</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采暖补贴</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30231</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公务用车运行维护费</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43.57</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399</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其他支出</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30315</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物业服务补贴</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30239</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其他交通费用</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210.98</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39906</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赠与</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30399</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其他对个人和家庭的补助支出</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30240</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税金及附加费用</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 xml:space="preserve">　</w:t>
            </w:r>
          </w:p>
        </w:tc>
      </w:tr>
      <w:tr w:rsidR="00AB5468" w:rsidRPr="00AB5468" w:rsidTr="00AB5468">
        <w:trPr>
          <w:trHeight w:val="30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w:t>
            </w:r>
          </w:p>
        </w:tc>
        <w:tc>
          <w:tcPr>
            <w:tcW w:w="308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30299</w:t>
            </w:r>
          </w:p>
        </w:tc>
        <w:tc>
          <w:tcPr>
            <w:tcW w:w="22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其他商品和服务支出</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98.29</w:t>
            </w:r>
          </w:p>
        </w:tc>
        <w:tc>
          <w:tcPr>
            <w:tcW w:w="74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w:t>
            </w:r>
          </w:p>
        </w:tc>
        <w:tc>
          <w:tcPr>
            <w:tcW w:w="280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 xml:space="preserve">　</w:t>
            </w:r>
          </w:p>
        </w:tc>
      </w:tr>
      <w:tr w:rsidR="00AB5468" w:rsidRPr="00AB5468" w:rsidTr="00AB5468">
        <w:trPr>
          <w:trHeight w:val="300"/>
        </w:trPr>
        <w:tc>
          <w:tcPr>
            <w:tcW w:w="38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人员经费合计</w:t>
            </w:r>
          </w:p>
        </w:tc>
        <w:tc>
          <w:tcPr>
            <w:tcW w:w="13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4,989.22</w:t>
            </w:r>
          </w:p>
        </w:tc>
        <w:tc>
          <w:tcPr>
            <w:tcW w:w="7840" w:type="dxa"/>
            <w:gridSpan w:val="5"/>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公用经费合计</w:t>
            </w:r>
          </w:p>
        </w:tc>
        <w:tc>
          <w:tcPr>
            <w:tcW w:w="1257"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923.54</w:t>
            </w:r>
          </w:p>
        </w:tc>
      </w:tr>
      <w:tr w:rsidR="00AB5468" w:rsidRPr="00AB5468" w:rsidTr="00AB5468">
        <w:trPr>
          <w:trHeight w:val="300"/>
        </w:trPr>
        <w:tc>
          <w:tcPr>
            <w:tcW w:w="14237" w:type="dxa"/>
            <w:gridSpan w:val="9"/>
            <w:tcBorders>
              <w:top w:val="nil"/>
              <w:left w:val="nil"/>
              <w:bottom w:val="nil"/>
              <w:right w:val="nil"/>
            </w:tcBorders>
            <w:shd w:val="clear" w:color="auto" w:fill="auto"/>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注：1.本表依据《一般公共预算财政拨款基本支出决算明细表》（</w:t>
            </w:r>
            <w:proofErr w:type="gramStart"/>
            <w:r w:rsidRPr="00AB5468">
              <w:rPr>
                <w:rFonts w:ascii="宋体" w:eastAsia="宋体" w:hAnsi="宋体" w:cs="宋体" w:hint="eastAsia"/>
                <w:sz w:val="20"/>
                <w:szCs w:val="20"/>
              </w:rPr>
              <w:t>财决</w:t>
            </w:r>
            <w:proofErr w:type="gramEnd"/>
            <w:r w:rsidRPr="00AB5468">
              <w:rPr>
                <w:rFonts w:ascii="宋体" w:eastAsia="宋体" w:hAnsi="宋体" w:cs="宋体" w:hint="eastAsia"/>
                <w:sz w:val="20"/>
                <w:szCs w:val="20"/>
              </w:rPr>
              <w:t>08-1表）进行公开。</w:t>
            </w:r>
          </w:p>
        </w:tc>
      </w:tr>
      <w:tr w:rsidR="00AB5468" w:rsidRPr="00AB5468" w:rsidTr="00AB5468">
        <w:trPr>
          <w:trHeight w:val="300"/>
        </w:trPr>
        <w:tc>
          <w:tcPr>
            <w:tcW w:w="14237" w:type="dxa"/>
            <w:gridSpan w:val="9"/>
            <w:tcBorders>
              <w:top w:val="nil"/>
              <w:left w:val="nil"/>
              <w:bottom w:val="nil"/>
              <w:right w:val="nil"/>
            </w:tcBorders>
            <w:shd w:val="clear" w:color="auto" w:fill="auto"/>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2.本表以“万元”为金额单位（保留两位小数）。</w:t>
            </w:r>
          </w:p>
        </w:tc>
      </w:tr>
    </w:tbl>
    <w:p w:rsidR="002040F1" w:rsidRDefault="002040F1" w:rsidP="00AB5468">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p w:rsidR="00D87C68" w:rsidRPr="00AB5468" w:rsidRDefault="00D87C68" w:rsidP="00AB5468">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tbl>
      <w:tblPr>
        <w:tblW w:w="14438" w:type="dxa"/>
        <w:tblInd w:w="-354" w:type="dxa"/>
        <w:tblLook w:val="04A0" w:firstRow="1" w:lastRow="0" w:firstColumn="1" w:lastColumn="0" w:noHBand="0" w:noVBand="1"/>
      </w:tblPr>
      <w:tblGrid>
        <w:gridCol w:w="897"/>
        <w:gridCol w:w="1119"/>
        <w:gridCol w:w="770"/>
        <w:gridCol w:w="1050"/>
        <w:gridCol w:w="966"/>
        <w:gridCol w:w="966"/>
        <w:gridCol w:w="1420"/>
        <w:gridCol w:w="1420"/>
        <w:gridCol w:w="1420"/>
        <w:gridCol w:w="1420"/>
        <w:gridCol w:w="1420"/>
        <w:gridCol w:w="1570"/>
      </w:tblGrid>
      <w:tr w:rsidR="00AB5468" w:rsidRPr="00AB5468" w:rsidTr="00190270">
        <w:trPr>
          <w:trHeight w:val="375"/>
        </w:trPr>
        <w:tc>
          <w:tcPr>
            <w:tcW w:w="14438" w:type="dxa"/>
            <w:gridSpan w:val="12"/>
            <w:tcBorders>
              <w:top w:val="nil"/>
              <w:left w:val="nil"/>
              <w:bottom w:val="nil"/>
              <w:right w:val="single" w:sz="4" w:space="0" w:color="808080"/>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18"/>
                <w:szCs w:val="18"/>
              </w:rPr>
            </w:pPr>
            <w:r w:rsidRPr="00AB5468">
              <w:rPr>
                <w:rFonts w:ascii="黑体" w:eastAsia="黑体" w:hAnsi="宋体" w:cs="宋体" w:hint="eastAsia"/>
                <w:color w:val="000000"/>
                <w:sz w:val="30"/>
                <w:szCs w:val="30"/>
              </w:rPr>
              <w:lastRenderedPageBreak/>
              <w:t>财政拨款“三公”经费支出决算表</w:t>
            </w:r>
          </w:p>
        </w:tc>
      </w:tr>
      <w:tr w:rsidR="00AB5468" w:rsidRPr="00AB5468" w:rsidTr="00AB5468">
        <w:trPr>
          <w:trHeight w:val="300"/>
        </w:trPr>
        <w:tc>
          <w:tcPr>
            <w:tcW w:w="897"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119"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77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05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966"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966"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42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42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42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42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42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570" w:type="dxa"/>
            <w:tcBorders>
              <w:top w:val="nil"/>
              <w:left w:val="nil"/>
              <w:bottom w:val="nil"/>
              <w:right w:val="single" w:sz="4" w:space="0" w:color="80808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color w:val="000000"/>
              </w:rPr>
            </w:pPr>
            <w:r w:rsidRPr="00AB5468">
              <w:rPr>
                <w:rFonts w:ascii="宋体" w:eastAsia="宋体" w:hAnsi="宋体" w:cs="宋体" w:hint="eastAsia"/>
                <w:color w:val="000000"/>
              </w:rPr>
              <w:t>公开07表</w:t>
            </w:r>
          </w:p>
        </w:tc>
      </w:tr>
      <w:tr w:rsidR="00AB5468" w:rsidRPr="00AB5468" w:rsidTr="00190270">
        <w:trPr>
          <w:trHeight w:val="300"/>
        </w:trPr>
        <w:tc>
          <w:tcPr>
            <w:tcW w:w="4802" w:type="dxa"/>
            <w:gridSpan w:val="5"/>
            <w:tcBorders>
              <w:top w:val="nil"/>
              <w:left w:val="nil"/>
              <w:bottom w:val="single" w:sz="4" w:space="0" w:color="808080"/>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color w:val="000000"/>
              </w:rPr>
              <w:t>部门：中共湖北省委组织部</w:t>
            </w:r>
            <w:r w:rsidRPr="00AB5468">
              <w:rPr>
                <w:rFonts w:ascii="宋体" w:eastAsia="宋体" w:hAnsi="宋体" w:cs="宋体" w:hint="eastAsia"/>
                <w:sz w:val="18"/>
                <w:szCs w:val="18"/>
              </w:rPr>
              <w:t xml:space="preserve">　</w:t>
            </w:r>
          </w:p>
        </w:tc>
        <w:tc>
          <w:tcPr>
            <w:tcW w:w="3806" w:type="dxa"/>
            <w:gridSpan w:val="3"/>
            <w:tcBorders>
              <w:top w:val="nil"/>
              <w:left w:val="nil"/>
              <w:bottom w:val="single" w:sz="4" w:space="0" w:color="808080"/>
              <w:right w:val="nil"/>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18"/>
                <w:szCs w:val="18"/>
              </w:rPr>
            </w:pPr>
            <w:r w:rsidRPr="00AB5468">
              <w:rPr>
                <w:rFonts w:ascii="宋体" w:eastAsia="宋体" w:hAnsi="宋体" w:cs="宋体" w:hint="eastAsia"/>
                <w:color w:val="000000"/>
                <w:sz w:val="24"/>
                <w:szCs w:val="24"/>
              </w:rPr>
              <w:t>2017年度</w:t>
            </w:r>
          </w:p>
        </w:tc>
        <w:tc>
          <w:tcPr>
            <w:tcW w:w="1420" w:type="dxa"/>
            <w:tcBorders>
              <w:top w:val="nil"/>
              <w:left w:val="nil"/>
              <w:bottom w:val="single" w:sz="4" w:space="0" w:color="808080"/>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420" w:type="dxa"/>
            <w:tcBorders>
              <w:top w:val="nil"/>
              <w:left w:val="nil"/>
              <w:bottom w:val="single" w:sz="4" w:space="0" w:color="808080"/>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2990" w:type="dxa"/>
            <w:gridSpan w:val="2"/>
            <w:tcBorders>
              <w:top w:val="nil"/>
              <w:left w:val="nil"/>
              <w:bottom w:val="single" w:sz="4" w:space="0" w:color="808080"/>
              <w:right w:val="single" w:sz="4" w:space="0" w:color="80808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color w:val="000000"/>
              </w:rPr>
            </w:pPr>
            <w:r w:rsidRPr="00AB5468">
              <w:rPr>
                <w:rFonts w:ascii="宋体" w:eastAsia="宋体" w:hAnsi="宋体" w:cs="宋体" w:hint="eastAsia"/>
                <w:sz w:val="18"/>
                <w:szCs w:val="18"/>
              </w:rPr>
              <w:t xml:space="preserve">　</w:t>
            </w:r>
            <w:r w:rsidRPr="00AB5468">
              <w:rPr>
                <w:rFonts w:ascii="宋体" w:eastAsia="宋体" w:hAnsi="宋体" w:cs="宋体" w:hint="eastAsia"/>
                <w:color w:val="000000"/>
              </w:rPr>
              <w:t>金额单位：万元</w:t>
            </w:r>
          </w:p>
        </w:tc>
      </w:tr>
      <w:tr w:rsidR="00AB5468" w:rsidRPr="00AB5468" w:rsidTr="00AB5468">
        <w:trPr>
          <w:trHeight w:val="300"/>
        </w:trPr>
        <w:tc>
          <w:tcPr>
            <w:tcW w:w="5768" w:type="dxa"/>
            <w:gridSpan w:val="6"/>
            <w:tcBorders>
              <w:top w:val="nil"/>
              <w:left w:val="single" w:sz="4" w:space="0" w:color="000000"/>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预算数</w:t>
            </w:r>
          </w:p>
        </w:tc>
        <w:tc>
          <w:tcPr>
            <w:tcW w:w="8670" w:type="dxa"/>
            <w:gridSpan w:val="6"/>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决算数</w:t>
            </w:r>
          </w:p>
        </w:tc>
      </w:tr>
      <w:tr w:rsidR="00AB5468" w:rsidRPr="00AB5468" w:rsidTr="00AB5468">
        <w:trPr>
          <w:trHeight w:val="300"/>
        </w:trPr>
        <w:tc>
          <w:tcPr>
            <w:tcW w:w="8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合计</w:t>
            </w:r>
          </w:p>
        </w:tc>
        <w:tc>
          <w:tcPr>
            <w:tcW w:w="1119"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因公出国（境）费</w:t>
            </w:r>
          </w:p>
        </w:tc>
        <w:tc>
          <w:tcPr>
            <w:tcW w:w="2786" w:type="dxa"/>
            <w:gridSpan w:val="3"/>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公务用车购置及运行费</w:t>
            </w:r>
          </w:p>
        </w:tc>
        <w:tc>
          <w:tcPr>
            <w:tcW w:w="966"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公务接待费</w:t>
            </w:r>
          </w:p>
        </w:tc>
        <w:tc>
          <w:tcPr>
            <w:tcW w:w="1420"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合计</w:t>
            </w:r>
          </w:p>
        </w:tc>
        <w:tc>
          <w:tcPr>
            <w:tcW w:w="1420"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因公出国（境）费</w:t>
            </w:r>
          </w:p>
        </w:tc>
        <w:tc>
          <w:tcPr>
            <w:tcW w:w="4260" w:type="dxa"/>
            <w:gridSpan w:val="3"/>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公务用车购置及运行费</w:t>
            </w:r>
          </w:p>
        </w:tc>
        <w:tc>
          <w:tcPr>
            <w:tcW w:w="1570" w:type="dxa"/>
            <w:vMerge w:val="restart"/>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公务接待费</w:t>
            </w:r>
          </w:p>
        </w:tc>
      </w:tr>
      <w:tr w:rsidR="00AB5468" w:rsidRPr="00AB5468" w:rsidTr="00AB5468">
        <w:trPr>
          <w:trHeight w:val="600"/>
        </w:trPr>
        <w:tc>
          <w:tcPr>
            <w:tcW w:w="897" w:type="dxa"/>
            <w:vMerge/>
            <w:tcBorders>
              <w:top w:val="nil"/>
              <w:left w:val="single" w:sz="4" w:space="0" w:color="000000"/>
              <w:bottom w:val="single" w:sz="4" w:space="0" w:color="000000"/>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119" w:type="dxa"/>
            <w:vMerge/>
            <w:tcBorders>
              <w:top w:val="nil"/>
              <w:left w:val="nil"/>
              <w:bottom w:val="single" w:sz="4" w:space="0" w:color="000000"/>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77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小计</w:t>
            </w:r>
          </w:p>
        </w:tc>
        <w:tc>
          <w:tcPr>
            <w:tcW w:w="105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公务用车购置费</w:t>
            </w:r>
          </w:p>
        </w:tc>
        <w:tc>
          <w:tcPr>
            <w:tcW w:w="966"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公务用车运行费</w:t>
            </w:r>
          </w:p>
        </w:tc>
        <w:tc>
          <w:tcPr>
            <w:tcW w:w="966" w:type="dxa"/>
            <w:vMerge/>
            <w:tcBorders>
              <w:top w:val="nil"/>
              <w:left w:val="nil"/>
              <w:bottom w:val="single" w:sz="4" w:space="0" w:color="000000"/>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420" w:type="dxa"/>
            <w:vMerge/>
            <w:tcBorders>
              <w:top w:val="nil"/>
              <w:left w:val="nil"/>
              <w:bottom w:val="single" w:sz="4" w:space="0" w:color="000000"/>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420" w:type="dxa"/>
            <w:vMerge/>
            <w:tcBorders>
              <w:top w:val="nil"/>
              <w:left w:val="nil"/>
              <w:bottom w:val="single" w:sz="4" w:space="0" w:color="000000"/>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小计</w:t>
            </w:r>
          </w:p>
        </w:tc>
        <w:tc>
          <w:tcPr>
            <w:tcW w:w="142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公务用车购置费</w:t>
            </w:r>
          </w:p>
        </w:tc>
        <w:tc>
          <w:tcPr>
            <w:tcW w:w="142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公务用车运行费</w:t>
            </w:r>
          </w:p>
        </w:tc>
        <w:tc>
          <w:tcPr>
            <w:tcW w:w="1570" w:type="dxa"/>
            <w:vMerge/>
            <w:tcBorders>
              <w:top w:val="nil"/>
              <w:left w:val="nil"/>
              <w:bottom w:val="single" w:sz="4" w:space="0" w:color="000000"/>
              <w:right w:val="single" w:sz="4" w:space="0" w:color="000000"/>
            </w:tcBorders>
            <w:vAlign w:val="center"/>
            <w:hideMark/>
          </w:tcPr>
          <w:p w:rsidR="00AB5468" w:rsidRPr="00AB5468" w:rsidRDefault="00AB5468" w:rsidP="00AB5468">
            <w:pPr>
              <w:adjustRightInd/>
              <w:snapToGrid/>
              <w:spacing w:after="0"/>
              <w:rPr>
                <w:rFonts w:ascii="宋体" w:eastAsia="宋体" w:hAnsi="宋体" w:cs="宋体"/>
                <w:sz w:val="20"/>
                <w:szCs w:val="20"/>
              </w:rPr>
            </w:pPr>
          </w:p>
        </w:tc>
      </w:tr>
      <w:tr w:rsidR="00AB5468" w:rsidRPr="00AB5468" w:rsidTr="00AB5468">
        <w:trPr>
          <w:trHeight w:val="300"/>
        </w:trPr>
        <w:tc>
          <w:tcPr>
            <w:tcW w:w="897" w:type="dxa"/>
            <w:tcBorders>
              <w:top w:val="nil"/>
              <w:left w:val="single" w:sz="4" w:space="0" w:color="000000"/>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1</w:t>
            </w:r>
          </w:p>
        </w:tc>
        <w:tc>
          <w:tcPr>
            <w:tcW w:w="1119"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2</w:t>
            </w:r>
          </w:p>
        </w:tc>
        <w:tc>
          <w:tcPr>
            <w:tcW w:w="77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3</w:t>
            </w:r>
          </w:p>
        </w:tc>
        <w:tc>
          <w:tcPr>
            <w:tcW w:w="105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6</w:t>
            </w:r>
          </w:p>
        </w:tc>
        <w:tc>
          <w:tcPr>
            <w:tcW w:w="142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7</w:t>
            </w:r>
          </w:p>
        </w:tc>
        <w:tc>
          <w:tcPr>
            <w:tcW w:w="142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8</w:t>
            </w:r>
          </w:p>
        </w:tc>
        <w:tc>
          <w:tcPr>
            <w:tcW w:w="142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9</w:t>
            </w:r>
          </w:p>
        </w:tc>
        <w:tc>
          <w:tcPr>
            <w:tcW w:w="142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10</w:t>
            </w:r>
          </w:p>
        </w:tc>
        <w:tc>
          <w:tcPr>
            <w:tcW w:w="142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11</w:t>
            </w:r>
          </w:p>
        </w:tc>
        <w:tc>
          <w:tcPr>
            <w:tcW w:w="1570" w:type="dxa"/>
            <w:tcBorders>
              <w:top w:val="nil"/>
              <w:left w:val="nil"/>
              <w:bottom w:val="single" w:sz="4" w:space="0" w:color="000000"/>
              <w:right w:val="single" w:sz="4" w:space="0" w:color="000000"/>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12</w:t>
            </w:r>
          </w:p>
        </w:tc>
      </w:tr>
      <w:tr w:rsidR="00AB5468" w:rsidRPr="00AB5468" w:rsidTr="00AB5468">
        <w:trPr>
          <w:trHeight w:val="300"/>
        </w:trPr>
        <w:tc>
          <w:tcPr>
            <w:tcW w:w="897" w:type="dxa"/>
            <w:tcBorders>
              <w:top w:val="nil"/>
              <w:left w:val="single" w:sz="4" w:space="0" w:color="000000"/>
              <w:bottom w:val="single" w:sz="4" w:space="0" w:color="000000"/>
              <w:right w:val="single" w:sz="4" w:space="0" w:color="000000"/>
            </w:tcBorders>
            <w:shd w:val="clear" w:color="auto" w:fill="auto"/>
            <w:noWrap/>
            <w:vAlign w:val="center"/>
            <w:hideMark/>
          </w:tcPr>
          <w:p w:rsidR="00AB5468" w:rsidRPr="00AB5468" w:rsidRDefault="00047DE9"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121.5</w:t>
            </w:r>
            <w:r w:rsidR="00AB5468" w:rsidRPr="00AB5468">
              <w:rPr>
                <w:rFonts w:ascii="宋体" w:eastAsia="宋体" w:hAnsi="宋体" w:cs="宋体" w:hint="eastAsia"/>
                <w:sz w:val="20"/>
                <w:szCs w:val="20"/>
              </w:rPr>
              <w:t xml:space="preserve">　</w:t>
            </w:r>
          </w:p>
        </w:tc>
        <w:tc>
          <w:tcPr>
            <w:tcW w:w="1119" w:type="dxa"/>
            <w:tcBorders>
              <w:top w:val="nil"/>
              <w:left w:val="nil"/>
              <w:bottom w:val="single" w:sz="4" w:space="0" w:color="000000"/>
              <w:right w:val="single" w:sz="4" w:space="0" w:color="000000"/>
            </w:tcBorders>
            <w:shd w:val="clear" w:color="auto" w:fill="auto"/>
            <w:noWrap/>
            <w:vAlign w:val="center"/>
            <w:hideMark/>
          </w:tcPr>
          <w:p w:rsidR="00AB5468" w:rsidRPr="00AB5468" w:rsidRDefault="00047DE9"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23</w:t>
            </w:r>
            <w:r w:rsidR="00AB5468" w:rsidRPr="00AB5468">
              <w:rPr>
                <w:rFonts w:ascii="宋体" w:eastAsia="宋体" w:hAnsi="宋体" w:cs="宋体" w:hint="eastAsia"/>
                <w:sz w:val="20"/>
                <w:szCs w:val="20"/>
              </w:rPr>
              <w:t xml:space="preserve">　</w:t>
            </w:r>
          </w:p>
        </w:tc>
        <w:tc>
          <w:tcPr>
            <w:tcW w:w="770" w:type="dxa"/>
            <w:tcBorders>
              <w:top w:val="nil"/>
              <w:left w:val="nil"/>
              <w:bottom w:val="single" w:sz="4" w:space="0" w:color="000000"/>
              <w:right w:val="single" w:sz="4" w:space="0" w:color="000000"/>
            </w:tcBorders>
            <w:shd w:val="clear" w:color="auto" w:fill="auto"/>
            <w:noWrap/>
            <w:vAlign w:val="center"/>
            <w:hideMark/>
          </w:tcPr>
          <w:p w:rsidR="00AB5468" w:rsidRPr="00AB5468" w:rsidRDefault="00047DE9"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60</w:t>
            </w:r>
            <w:r w:rsidR="00AB5468" w:rsidRPr="00AB5468">
              <w:rPr>
                <w:rFonts w:ascii="宋体" w:eastAsia="宋体" w:hAnsi="宋体" w:cs="宋体" w:hint="eastAsia"/>
                <w:sz w:val="20"/>
                <w:szCs w:val="20"/>
              </w:rPr>
              <w:t xml:space="preserve">　</w:t>
            </w:r>
          </w:p>
        </w:tc>
        <w:tc>
          <w:tcPr>
            <w:tcW w:w="1050" w:type="dxa"/>
            <w:tcBorders>
              <w:top w:val="nil"/>
              <w:left w:val="nil"/>
              <w:bottom w:val="single" w:sz="4" w:space="0" w:color="000000"/>
              <w:right w:val="single" w:sz="4" w:space="0" w:color="000000"/>
            </w:tcBorders>
            <w:shd w:val="clear" w:color="auto" w:fill="auto"/>
            <w:noWrap/>
            <w:vAlign w:val="center"/>
            <w:hideMark/>
          </w:tcPr>
          <w:p w:rsidR="00AB5468" w:rsidRPr="00AB5468" w:rsidRDefault="00047DE9"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AB5468" w:rsidRPr="00AB5468" w:rsidRDefault="00047DE9"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60</w:t>
            </w:r>
            <w:r w:rsidR="00AB5468" w:rsidRPr="00AB5468">
              <w:rPr>
                <w:rFonts w:ascii="宋体" w:eastAsia="宋体" w:hAnsi="宋体" w:cs="宋体" w:hint="eastAsia"/>
                <w:sz w:val="20"/>
                <w:szCs w:val="20"/>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AB5468" w:rsidRPr="00AB5468" w:rsidRDefault="00047DE9"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38.5</w:t>
            </w:r>
            <w:r w:rsidR="00AB5468" w:rsidRPr="00AB5468">
              <w:rPr>
                <w:rFonts w:ascii="宋体" w:eastAsia="宋体" w:hAnsi="宋体" w:cs="宋体" w:hint="eastAsia"/>
                <w:sz w:val="20"/>
                <w:szCs w:val="20"/>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60.22</w:t>
            </w:r>
          </w:p>
        </w:tc>
        <w:tc>
          <w:tcPr>
            <w:tcW w:w="14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15.43</w:t>
            </w:r>
          </w:p>
        </w:tc>
        <w:tc>
          <w:tcPr>
            <w:tcW w:w="14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43.57</w:t>
            </w:r>
          </w:p>
        </w:tc>
        <w:tc>
          <w:tcPr>
            <w:tcW w:w="1420" w:type="dxa"/>
            <w:tcBorders>
              <w:top w:val="nil"/>
              <w:left w:val="nil"/>
              <w:bottom w:val="single" w:sz="4" w:space="0" w:color="000000"/>
              <w:right w:val="single" w:sz="4" w:space="0" w:color="000000"/>
            </w:tcBorders>
            <w:shd w:val="clear" w:color="auto" w:fill="auto"/>
            <w:noWrap/>
            <w:vAlign w:val="center"/>
            <w:hideMark/>
          </w:tcPr>
          <w:p w:rsidR="00AB5468" w:rsidRPr="00AB5468" w:rsidRDefault="00047DE9"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p>
        </w:tc>
        <w:tc>
          <w:tcPr>
            <w:tcW w:w="142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43.57</w:t>
            </w:r>
          </w:p>
        </w:tc>
        <w:tc>
          <w:tcPr>
            <w:tcW w:w="1570" w:type="dxa"/>
            <w:tcBorders>
              <w:top w:val="nil"/>
              <w:left w:val="nil"/>
              <w:bottom w:val="single" w:sz="4" w:space="0" w:color="000000"/>
              <w:right w:val="single" w:sz="4" w:space="0" w:color="00000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20"/>
                <w:szCs w:val="20"/>
              </w:rPr>
            </w:pPr>
            <w:r w:rsidRPr="00AB5468">
              <w:rPr>
                <w:rFonts w:ascii="宋体" w:eastAsia="宋体" w:hAnsi="宋体" w:cs="宋体" w:hint="eastAsia"/>
                <w:sz w:val="20"/>
                <w:szCs w:val="20"/>
              </w:rPr>
              <w:t>1.22</w:t>
            </w:r>
          </w:p>
        </w:tc>
      </w:tr>
      <w:tr w:rsidR="00AB5468" w:rsidRPr="00AB5468" w:rsidTr="00AB5468">
        <w:trPr>
          <w:trHeight w:val="600"/>
        </w:trPr>
        <w:tc>
          <w:tcPr>
            <w:tcW w:w="14438" w:type="dxa"/>
            <w:gridSpan w:val="12"/>
            <w:tcBorders>
              <w:top w:val="nil"/>
              <w:left w:val="nil"/>
              <w:bottom w:val="nil"/>
              <w:right w:val="nil"/>
            </w:tcBorders>
            <w:shd w:val="clear" w:color="auto" w:fill="auto"/>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注：本表反映部门本年度财政拨款“三公”经费支出预决算情况。其中，预算数为“三公”经费年初预算数，包括一般公共预算财政拨款预算数和政府性基金财政拨款预算数。决算数包括当年一般公共预算财政拨款、政府性基金财政拨款和以前年度结转资金安排的实际支出。</w:t>
            </w:r>
          </w:p>
        </w:tc>
      </w:tr>
    </w:tbl>
    <w:p w:rsidR="002040F1" w:rsidRPr="00AB5468" w:rsidRDefault="002040F1" w:rsidP="00AB5468">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tbl>
      <w:tblPr>
        <w:tblW w:w="13595" w:type="dxa"/>
        <w:tblInd w:w="93" w:type="dxa"/>
        <w:tblLook w:val="04A0" w:firstRow="1" w:lastRow="0" w:firstColumn="1" w:lastColumn="0" w:noHBand="0" w:noVBand="1"/>
      </w:tblPr>
      <w:tblGrid>
        <w:gridCol w:w="340"/>
        <w:gridCol w:w="340"/>
        <w:gridCol w:w="340"/>
        <w:gridCol w:w="2495"/>
        <w:gridCol w:w="1680"/>
        <w:gridCol w:w="1680"/>
        <w:gridCol w:w="1680"/>
        <w:gridCol w:w="1680"/>
        <w:gridCol w:w="1680"/>
        <w:gridCol w:w="1680"/>
      </w:tblGrid>
      <w:tr w:rsidR="00AB5468" w:rsidRPr="00AB5468" w:rsidTr="00190270">
        <w:trPr>
          <w:trHeight w:val="375"/>
        </w:trPr>
        <w:tc>
          <w:tcPr>
            <w:tcW w:w="13595" w:type="dxa"/>
            <w:gridSpan w:val="10"/>
            <w:tcBorders>
              <w:top w:val="nil"/>
              <w:left w:val="nil"/>
              <w:bottom w:val="nil"/>
              <w:right w:val="single" w:sz="4" w:space="0" w:color="808080"/>
            </w:tcBorders>
            <w:shd w:val="clear" w:color="auto" w:fill="auto"/>
            <w:noWrap/>
            <w:vAlign w:val="center"/>
            <w:hideMark/>
          </w:tcPr>
          <w:p w:rsidR="00AB5468" w:rsidRPr="00AB5468" w:rsidRDefault="00AB5468" w:rsidP="00AB5468">
            <w:pPr>
              <w:adjustRightInd/>
              <w:snapToGrid/>
              <w:spacing w:after="0"/>
              <w:jc w:val="center"/>
              <w:rPr>
                <w:rFonts w:ascii="黑体" w:eastAsia="黑体" w:hAnsi="宋体" w:cs="宋体"/>
                <w:color w:val="000000"/>
                <w:sz w:val="30"/>
                <w:szCs w:val="30"/>
              </w:rPr>
            </w:pPr>
            <w:r w:rsidRPr="00AB5468">
              <w:rPr>
                <w:rFonts w:ascii="黑体" w:eastAsia="黑体" w:hAnsi="宋体" w:cs="宋体" w:hint="eastAsia"/>
                <w:color w:val="000000"/>
                <w:sz w:val="30"/>
                <w:szCs w:val="30"/>
              </w:rPr>
              <w:t>政府性基金预算财政拨款收入支出决算表</w:t>
            </w:r>
          </w:p>
        </w:tc>
      </w:tr>
      <w:tr w:rsidR="00AB5468" w:rsidRPr="00AB5468" w:rsidTr="00AB5468">
        <w:trPr>
          <w:trHeight w:val="300"/>
        </w:trPr>
        <w:tc>
          <w:tcPr>
            <w:tcW w:w="34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34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34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2495"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68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68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68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68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680" w:type="dxa"/>
            <w:tcBorders>
              <w:top w:val="nil"/>
              <w:left w:val="nil"/>
              <w:bottom w:val="nil"/>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1680" w:type="dxa"/>
            <w:tcBorders>
              <w:top w:val="nil"/>
              <w:left w:val="nil"/>
              <w:bottom w:val="nil"/>
              <w:right w:val="single" w:sz="4" w:space="0" w:color="80808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color w:val="000000"/>
              </w:rPr>
            </w:pPr>
            <w:r w:rsidRPr="00AB5468">
              <w:rPr>
                <w:rFonts w:ascii="宋体" w:eastAsia="宋体" w:hAnsi="宋体" w:cs="宋体" w:hint="eastAsia"/>
                <w:color w:val="000000"/>
              </w:rPr>
              <w:t>公开08表</w:t>
            </w:r>
          </w:p>
        </w:tc>
      </w:tr>
      <w:tr w:rsidR="00AB5468" w:rsidRPr="00AB5468" w:rsidTr="007B494B">
        <w:trPr>
          <w:trHeight w:val="300"/>
        </w:trPr>
        <w:tc>
          <w:tcPr>
            <w:tcW w:w="3515" w:type="dxa"/>
            <w:gridSpan w:val="4"/>
            <w:tcBorders>
              <w:top w:val="nil"/>
              <w:left w:val="nil"/>
              <w:bottom w:val="single" w:sz="4" w:space="0" w:color="auto"/>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color w:val="000000"/>
              </w:rPr>
            </w:pPr>
            <w:r w:rsidRPr="00AB5468">
              <w:rPr>
                <w:rFonts w:ascii="宋体" w:eastAsia="宋体" w:hAnsi="宋体" w:cs="宋体" w:hint="eastAsia"/>
                <w:color w:val="000000"/>
              </w:rPr>
              <w:t>部门：中共湖北省委组织部</w:t>
            </w:r>
          </w:p>
        </w:tc>
        <w:tc>
          <w:tcPr>
            <w:tcW w:w="5040" w:type="dxa"/>
            <w:gridSpan w:val="3"/>
            <w:tcBorders>
              <w:top w:val="nil"/>
              <w:left w:val="nil"/>
              <w:bottom w:val="single" w:sz="4" w:space="0" w:color="auto"/>
              <w:right w:val="nil"/>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sz w:val="18"/>
                <w:szCs w:val="18"/>
              </w:rPr>
            </w:pPr>
            <w:r w:rsidRPr="00AB5468">
              <w:rPr>
                <w:rFonts w:ascii="宋体" w:eastAsia="宋体" w:hAnsi="宋体" w:cs="宋体" w:hint="eastAsia"/>
                <w:color w:val="000000"/>
                <w:sz w:val="24"/>
                <w:szCs w:val="24"/>
              </w:rPr>
              <w:t>2017年度</w:t>
            </w:r>
          </w:p>
        </w:tc>
        <w:tc>
          <w:tcPr>
            <w:tcW w:w="1680" w:type="dxa"/>
            <w:tcBorders>
              <w:top w:val="nil"/>
              <w:left w:val="nil"/>
              <w:bottom w:val="single" w:sz="4" w:space="0" w:color="auto"/>
              <w:right w:val="nil"/>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18"/>
                <w:szCs w:val="18"/>
              </w:rPr>
            </w:pPr>
            <w:r w:rsidRPr="00AB5468">
              <w:rPr>
                <w:rFonts w:ascii="宋体" w:eastAsia="宋体" w:hAnsi="宋体" w:cs="宋体" w:hint="eastAsia"/>
                <w:sz w:val="18"/>
                <w:szCs w:val="18"/>
              </w:rPr>
              <w:t xml:space="preserve">　</w:t>
            </w:r>
          </w:p>
        </w:tc>
        <w:tc>
          <w:tcPr>
            <w:tcW w:w="3360" w:type="dxa"/>
            <w:gridSpan w:val="2"/>
            <w:tcBorders>
              <w:top w:val="nil"/>
              <w:left w:val="nil"/>
              <w:bottom w:val="single" w:sz="4" w:space="0" w:color="auto"/>
              <w:right w:val="single" w:sz="4" w:space="0" w:color="808080"/>
            </w:tcBorders>
            <w:shd w:val="clear" w:color="auto" w:fill="auto"/>
            <w:noWrap/>
            <w:vAlign w:val="center"/>
            <w:hideMark/>
          </w:tcPr>
          <w:p w:rsidR="00AB5468" w:rsidRPr="00AB5468" w:rsidRDefault="00AB5468" w:rsidP="00AB5468">
            <w:pPr>
              <w:adjustRightInd/>
              <w:snapToGrid/>
              <w:spacing w:after="0"/>
              <w:jc w:val="right"/>
              <w:rPr>
                <w:rFonts w:ascii="宋体" w:eastAsia="宋体" w:hAnsi="宋体" w:cs="宋体"/>
                <w:color w:val="000000"/>
              </w:rPr>
            </w:pPr>
            <w:r w:rsidRPr="00AB5468">
              <w:rPr>
                <w:rFonts w:ascii="宋体" w:eastAsia="宋体" w:hAnsi="宋体" w:cs="宋体" w:hint="eastAsia"/>
                <w:sz w:val="18"/>
                <w:szCs w:val="18"/>
              </w:rPr>
              <w:t xml:space="preserve">　</w:t>
            </w:r>
            <w:r w:rsidRPr="00AB5468">
              <w:rPr>
                <w:rFonts w:ascii="宋体" w:eastAsia="宋体" w:hAnsi="宋体" w:cs="宋体" w:hint="eastAsia"/>
                <w:color w:val="000000"/>
              </w:rPr>
              <w:t>金额单位：万元</w:t>
            </w:r>
          </w:p>
        </w:tc>
      </w:tr>
      <w:tr w:rsidR="00AB5468" w:rsidRPr="00AB5468" w:rsidTr="007B494B">
        <w:trPr>
          <w:trHeight w:val="300"/>
        </w:trPr>
        <w:tc>
          <w:tcPr>
            <w:tcW w:w="35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7B494B">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项目</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年初结转和结余</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本年收入</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本年支出</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年末结转和结余</w:t>
            </w:r>
          </w:p>
        </w:tc>
      </w:tr>
      <w:tr w:rsidR="00AB5468" w:rsidRPr="00AB5468" w:rsidTr="007B494B">
        <w:trPr>
          <w:trHeight w:val="300"/>
        </w:trPr>
        <w:tc>
          <w:tcPr>
            <w:tcW w:w="1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支出功能分类科目编码</w:t>
            </w:r>
          </w:p>
        </w:tc>
        <w:tc>
          <w:tcPr>
            <w:tcW w:w="2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科目名称</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小计</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基本支出</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项目支出</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r>
      <w:tr w:rsidR="00AB5468" w:rsidRPr="00AB5468" w:rsidTr="007B494B">
        <w:trPr>
          <w:trHeight w:val="300"/>
        </w:trPr>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r>
      <w:tr w:rsidR="00AB5468" w:rsidRPr="00AB5468" w:rsidTr="007B494B">
        <w:trPr>
          <w:trHeight w:val="600"/>
        </w:trPr>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B5468" w:rsidRPr="00AB5468" w:rsidRDefault="00AB5468" w:rsidP="00AB5468">
            <w:pPr>
              <w:adjustRightInd/>
              <w:snapToGrid/>
              <w:spacing w:after="0"/>
              <w:rPr>
                <w:rFonts w:ascii="宋体" w:eastAsia="宋体" w:hAnsi="宋体" w:cs="宋体"/>
                <w:sz w:val="20"/>
                <w:szCs w:val="20"/>
              </w:rPr>
            </w:pPr>
          </w:p>
        </w:tc>
      </w:tr>
      <w:tr w:rsidR="00AB5468" w:rsidRPr="00AB5468" w:rsidTr="007B494B">
        <w:trPr>
          <w:trHeight w:val="300"/>
        </w:trPr>
        <w:tc>
          <w:tcPr>
            <w:tcW w:w="35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栏次</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6</w:t>
            </w:r>
          </w:p>
        </w:tc>
      </w:tr>
      <w:tr w:rsidR="00AB5468" w:rsidRPr="00AB5468" w:rsidTr="007B494B">
        <w:trPr>
          <w:trHeight w:val="300"/>
        </w:trPr>
        <w:tc>
          <w:tcPr>
            <w:tcW w:w="35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5468" w:rsidRPr="00AB5468" w:rsidRDefault="00AB5468" w:rsidP="00AB5468">
            <w:pPr>
              <w:adjustRightInd/>
              <w:snapToGrid/>
              <w:spacing w:after="0"/>
              <w:jc w:val="center"/>
              <w:rPr>
                <w:rFonts w:ascii="宋体" w:eastAsia="宋体" w:hAnsi="宋体" w:cs="宋体"/>
                <w:sz w:val="20"/>
                <w:szCs w:val="20"/>
              </w:rPr>
            </w:pPr>
            <w:r w:rsidRPr="00AB5468">
              <w:rPr>
                <w:rFonts w:ascii="宋体" w:eastAsia="宋体" w:hAnsi="宋体" w:cs="宋体" w:hint="eastAsia"/>
                <w:sz w:val="20"/>
                <w:szCs w:val="20"/>
              </w:rPr>
              <w:t>合计</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r>
      <w:tr w:rsidR="00AB5468" w:rsidRPr="00AB5468" w:rsidTr="007B494B">
        <w:trPr>
          <w:trHeight w:val="300"/>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w:t>
            </w:r>
            <w:r w:rsidR="005272C9">
              <w:rPr>
                <w:rFonts w:ascii="宋体" w:eastAsia="宋体" w:hAnsi="宋体" w:cs="宋体" w:hint="eastAsia"/>
                <w:sz w:val="20"/>
                <w:szCs w:val="20"/>
              </w:rPr>
              <w:t>无</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AB5468">
            <w:pPr>
              <w:adjustRightInd/>
              <w:snapToGrid/>
              <w:spacing w:after="0"/>
              <w:rPr>
                <w:rFonts w:ascii="宋体" w:eastAsia="宋体" w:hAnsi="宋体" w:cs="宋体"/>
                <w:sz w:val="20"/>
                <w:szCs w:val="20"/>
              </w:rPr>
            </w:pPr>
            <w:r w:rsidRPr="00AB5468">
              <w:rPr>
                <w:rFonts w:ascii="宋体" w:eastAsia="宋体" w:hAnsi="宋体" w:cs="宋体" w:hint="eastAsia"/>
                <w:sz w:val="20"/>
                <w:szCs w:val="20"/>
              </w:rPr>
              <w:t xml:space="preserve">　</w:t>
            </w:r>
            <w:r w:rsidR="00075968">
              <w:rPr>
                <w:rFonts w:ascii="宋体" w:eastAsia="宋体" w:hAnsi="宋体" w:cs="宋体" w:hint="eastAsia"/>
                <w:sz w:val="20"/>
                <w:szCs w:val="20"/>
              </w:rPr>
              <w:t>无</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68" w:rsidRPr="00AB5468" w:rsidRDefault="00075968" w:rsidP="00AB5468">
            <w:pPr>
              <w:adjustRightInd/>
              <w:snapToGrid/>
              <w:spacing w:after="0"/>
              <w:jc w:val="right"/>
              <w:rPr>
                <w:rFonts w:ascii="宋体" w:eastAsia="宋体" w:hAnsi="宋体" w:cs="宋体"/>
                <w:sz w:val="20"/>
                <w:szCs w:val="20"/>
              </w:rPr>
            </w:pPr>
            <w:r>
              <w:rPr>
                <w:rFonts w:ascii="宋体" w:eastAsia="宋体" w:hAnsi="宋体" w:cs="宋体" w:hint="eastAsia"/>
                <w:sz w:val="20"/>
                <w:szCs w:val="20"/>
              </w:rPr>
              <w:t>0</w:t>
            </w:r>
            <w:r w:rsidR="00AB5468" w:rsidRPr="00AB5468">
              <w:rPr>
                <w:rFonts w:ascii="宋体" w:eastAsia="宋体" w:hAnsi="宋体" w:cs="宋体" w:hint="eastAsia"/>
                <w:sz w:val="20"/>
                <w:szCs w:val="20"/>
              </w:rPr>
              <w:t xml:space="preserve">　</w:t>
            </w:r>
          </w:p>
        </w:tc>
      </w:tr>
      <w:tr w:rsidR="00AB5468" w:rsidRPr="00AB5468" w:rsidTr="00337968">
        <w:trPr>
          <w:trHeight w:val="489"/>
        </w:trPr>
        <w:tc>
          <w:tcPr>
            <w:tcW w:w="13595" w:type="dxa"/>
            <w:gridSpan w:val="10"/>
            <w:tcBorders>
              <w:top w:val="single" w:sz="4" w:space="0" w:color="auto"/>
              <w:left w:val="nil"/>
              <w:bottom w:val="nil"/>
              <w:right w:val="nil"/>
            </w:tcBorders>
            <w:shd w:val="clear" w:color="auto" w:fill="auto"/>
            <w:noWrap/>
            <w:vAlign w:val="center"/>
            <w:hideMark/>
          </w:tcPr>
          <w:p w:rsidR="00AB5468" w:rsidRPr="00AB5468" w:rsidRDefault="00086DDE" w:rsidP="00086DDE">
            <w:pPr>
              <w:adjustRightInd/>
              <w:snapToGrid/>
              <w:spacing w:after="0"/>
              <w:rPr>
                <w:rFonts w:ascii="宋体" w:eastAsia="宋体" w:hAnsi="宋体" w:cs="宋体"/>
                <w:sz w:val="20"/>
                <w:szCs w:val="20"/>
              </w:rPr>
            </w:pPr>
            <w:r>
              <w:rPr>
                <w:rFonts w:ascii="宋体" w:eastAsia="宋体" w:hAnsi="宋体" w:cs="宋体" w:hint="eastAsia"/>
                <w:sz w:val="20"/>
                <w:szCs w:val="20"/>
              </w:rPr>
              <w:t>说明：我部无</w:t>
            </w:r>
            <w:r w:rsidR="00AB5468" w:rsidRPr="00AB5468">
              <w:rPr>
                <w:rFonts w:ascii="宋体" w:eastAsia="宋体" w:hAnsi="宋体" w:cs="宋体" w:hint="eastAsia"/>
                <w:sz w:val="20"/>
                <w:szCs w:val="20"/>
              </w:rPr>
              <w:t>政府性基金。</w:t>
            </w:r>
          </w:p>
        </w:tc>
      </w:tr>
    </w:tbl>
    <w:p w:rsidR="00782935" w:rsidRDefault="00782935" w:rsidP="00D87C68">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sectPr w:rsidR="00782935" w:rsidSect="00DA03B4">
          <w:pgSz w:w="16838" w:h="11906" w:orient="landscape"/>
          <w:pgMar w:top="1531" w:right="1701" w:bottom="1531" w:left="1588" w:header="709" w:footer="709" w:gutter="0"/>
          <w:cols w:space="708"/>
          <w:docGrid w:type="linesAndChars" w:linePitch="360"/>
        </w:sectPr>
      </w:pPr>
    </w:p>
    <w:tbl>
      <w:tblPr>
        <w:tblW w:w="8679" w:type="dxa"/>
        <w:tblInd w:w="248" w:type="dxa"/>
        <w:tblLook w:val="04A0" w:firstRow="1" w:lastRow="0" w:firstColumn="1" w:lastColumn="0" w:noHBand="0" w:noVBand="1"/>
      </w:tblPr>
      <w:tblGrid>
        <w:gridCol w:w="6790"/>
        <w:gridCol w:w="1889"/>
      </w:tblGrid>
      <w:tr w:rsidR="009C0811" w:rsidRPr="009C0811" w:rsidTr="002A0FAE">
        <w:trPr>
          <w:trHeight w:val="682"/>
        </w:trPr>
        <w:tc>
          <w:tcPr>
            <w:tcW w:w="8679" w:type="dxa"/>
            <w:gridSpan w:val="2"/>
            <w:tcBorders>
              <w:top w:val="nil"/>
              <w:left w:val="nil"/>
              <w:bottom w:val="nil"/>
              <w:right w:val="nil"/>
            </w:tcBorders>
            <w:shd w:val="clear" w:color="auto" w:fill="auto"/>
            <w:noWrap/>
            <w:vAlign w:val="center"/>
            <w:hideMark/>
          </w:tcPr>
          <w:p w:rsidR="009C0811" w:rsidRPr="009C0811" w:rsidRDefault="009C0811" w:rsidP="009C0811">
            <w:pPr>
              <w:adjustRightInd/>
              <w:snapToGrid/>
              <w:spacing w:after="0"/>
              <w:jc w:val="center"/>
              <w:rPr>
                <w:rFonts w:ascii="宋体" w:eastAsia="宋体" w:hAnsi="宋体" w:cs="宋体"/>
                <w:b/>
                <w:bCs/>
                <w:sz w:val="36"/>
                <w:szCs w:val="36"/>
              </w:rPr>
            </w:pPr>
            <w:r w:rsidRPr="009C0811">
              <w:rPr>
                <w:rFonts w:ascii="宋体" w:eastAsia="宋体" w:hAnsi="宋体" w:cs="宋体" w:hint="eastAsia"/>
                <w:b/>
                <w:bCs/>
                <w:sz w:val="36"/>
                <w:szCs w:val="36"/>
              </w:rPr>
              <w:lastRenderedPageBreak/>
              <w:t>2017年财政专项支出决算表</w:t>
            </w:r>
          </w:p>
        </w:tc>
      </w:tr>
      <w:tr w:rsidR="009C0811" w:rsidRPr="009C0811" w:rsidTr="002A0FAE">
        <w:trPr>
          <w:trHeight w:val="451"/>
        </w:trPr>
        <w:tc>
          <w:tcPr>
            <w:tcW w:w="6790" w:type="dxa"/>
            <w:tcBorders>
              <w:top w:val="nil"/>
              <w:left w:val="nil"/>
              <w:bottom w:val="nil"/>
              <w:right w:val="nil"/>
            </w:tcBorders>
            <w:shd w:val="clear" w:color="auto" w:fill="auto"/>
            <w:noWrap/>
            <w:vAlign w:val="center"/>
            <w:hideMark/>
          </w:tcPr>
          <w:p w:rsidR="009C0811" w:rsidRPr="009C0811" w:rsidRDefault="009C0811" w:rsidP="009C0811">
            <w:pPr>
              <w:adjustRightInd/>
              <w:snapToGrid/>
              <w:spacing w:after="0"/>
              <w:rPr>
                <w:rFonts w:ascii="宋体" w:eastAsia="宋体" w:hAnsi="宋体" w:cs="宋体"/>
                <w:color w:val="000000"/>
              </w:rPr>
            </w:pPr>
          </w:p>
        </w:tc>
        <w:tc>
          <w:tcPr>
            <w:tcW w:w="1889" w:type="dxa"/>
            <w:tcBorders>
              <w:top w:val="nil"/>
              <w:left w:val="nil"/>
              <w:bottom w:val="nil"/>
              <w:right w:val="nil"/>
            </w:tcBorders>
            <w:shd w:val="clear" w:color="auto" w:fill="auto"/>
            <w:noWrap/>
            <w:vAlign w:val="center"/>
            <w:hideMark/>
          </w:tcPr>
          <w:p w:rsidR="009C0811" w:rsidRPr="009C0811" w:rsidRDefault="009C0811" w:rsidP="009C0811">
            <w:pPr>
              <w:adjustRightInd/>
              <w:snapToGrid/>
              <w:spacing w:after="0"/>
              <w:jc w:val="right"/>
              <w:rPr>
                <w:rFonts w:ascii="宋体" w:eastAsia="宋体" w:hAnsi="宋体" w:cs="宋体"/>
                <w:color w:val="000000"/>
              </w:rPr>
            </w:pPr>
            <w:r w:rsidRPr="009C0811">
              <w:rPr>
                <w:rFonts w:ascii="宋体" w:eastAsia="宋体" w:hAnsi="宋体" w:cs="宋体" w:hint="eastAsia"/>
                <w:color w:val="000000"/>
              </w:rPr>
              <w:t>单位：万元</w:t>
            </w:r>
          </w:p>
        </w:tc>
      </w:tr>
      <w:tr w:rsidR="009C0811" w:rsidRPr="009C0811" w:rsidTr="002A0FAE">
        <w:trPr>
          <w:trHeight w:val="495"/>
        </w:trPr>
        <w:tc>
          <w:tcPr>
            <w:tcW w:w="6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center"/>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项   目</w:t>
            </w:r>
          </w:p>
        </w:tc>
        <w:tc>
          <w:tcPr>
            <w:tcW w:w="1889" w:type="dxa"/>
            <w:tcBorders>
              <w:top w:val="single" w:sz="4" w:space="0" w:color="auto"/>
              <w:left w:val="nil"/>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center"/>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决算数</w:t>
            </w:r>
          </w:p>
        </w:tc>
      </w:tr>
      <w:tr w:rsidR="009C0811"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center"/>
              <w:rPr>
                <w:rFonts w:asciiTheme="minorEastAsia" w:eastAsiaTheme="minorEastAsia" w:hAnsiTheme="minorEastAsia" w:cs="宋体"/>
                <w:b/>
                <w:bCs/>
                <w:color w:val="000000"/>
              </w:rPr>
            </w:pPr>
            <w:r w:rsidRPr="009C0811">
              <w:rPr>
                <w:rFonts w:asciiTheme="minorEastAsia" w:eastAsiaTheme="minorEastAsia" w:hAnsiTheme="minorEastAsia" w:cs="宋体" w:hint="eastAsia"/>
                <w:b/>
                <w:bCs/>
                <w:color w:val="000000"/>
              </w:rPr>
              <w:t>合   计</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center"/>
              <w:rPr>
                <w:rFonts w:asciiTheme="minorEastAsia" w:eastAsiaTheme="minorEastAsia" w:hAnsiTheme="minorEastAsia" w:cs="宋体"/>
                <w:b/>
                <w:bCs/>
                <w:color w:val="000000"/>
              </w:rPr>
            </w:pPr>
            <w:r w:rsidRPr="009C0811">
              <w:rPr>
                <w:rFonts w:asciiTheme="minorEastAsia" w:eastAsiaTheme="minorEastAsia" w:hAnsiTheme="minorEastAsia" w:cs="宋体" w:hint="eastAsia"/>
                <w:b/>
                <w:bCs/>
                <w:color w:val="000000"/>
              </w:rPr>
              <w:t>3470</w:t>
            </w:r>
          </w:p>
        </w:tc>
      </w:tr>
      <w:tr w:rsidR="009C0811"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rPr>
                <w:rFonts w:asciiTheme="minorEastAsia" w:eastAsiaTheme="minorEastAsia" w:hAnsiTheme="minorEastAsia" w:cs="宋体"/>
                <w:b/>
                <w:color w:val="000000"/>
              </w:rPr>
            </w:pPr>
            <w:r w:rsidRPr="009C0811">
              <w:rPr>
                <w:rFonts w:asciiTheme="minorEastAsia" w:eastAsiaTheme="minorEastAsia" w:hAnsiTheme="minorEastAsia" w:cs="宋体" w:hint="eastAsia"/>
                <w:b/>
                <w:color w:val="000000"/>
              </w:rPr>
              <w:t>组织工作专项经费</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right"/>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1276</w:t>
            </w:r>
          </w:p>
        </w:tc>
      </w:tr>
      <w:tr w:rsidR="009C0811"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 xml:space="preserve">    农村党员远程教育补助经费</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right"/>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280</w:t>
            </w:r>
          </w:p>
        </w:tc>
      </w:tr>
      <w:tr w:rsidR="009C0811"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 xml:space="preserve">   “创业致富计划”</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right"/>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400</w:t>
            </w:r>
          </w:p>
        </w:tc>
      </w:tr>
      <w:tr w:rsidR="009C0811"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 xml:space="preserve">    农村老党员生活补助</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right"/>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146</w:t>
            </w:r>
          </w:p>
        </w:tc>
      </w:tr>
      <w:tr w:rsidR="009C0811"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 xml:space="preserve">    农村党组织书记培训经费</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right"/>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450</w:t>
            </w:r>
          </w:p>
        </w:tc>
      </w:tr>
      <w:tr w:rsidR="009C0811"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rPr>
                <w:rFonts w:asciiTheme="minorEastAsia" w:eastAsiaTheme="minorEastAsia" w:hAnsiTheme="minorEastAsia" w:cs="宋体"/>
                <w:b/>
                <w:color w:val="000000"/>
              </w:rPr>
            </w:pPr>
            <w:r w:rsidRPr="009C0811">
              <w:rPr>
                <w:rFonts w:asciiTheme="minorEastAsia" w:eastAsiaTheme="minorEastAsia" w:hAnsiTheme="minorEastAsia" w:cs="宋体" w:hint="eastAsia"/>
                <w:b/>
                <w:color w:val="000000"/>
              </w:rPr>
              <w:t>大学生村官省级专项经费</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right"/>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2194</w:t>
            </w:r>
          </w:p>
        </w:tc>
      </w:tr>
    </w:tbl>
    <w:p w:rsidR="009C0811" w:rsidRDefault="009C0811" w:rsidP="005D15CE">
      <w:pPr>
        <w:widowControl w:val="0"/>
        <w:adjustRightInd/>
        <w:snapToGrid/>
        <w:spacing w:after="0" w:line="620" w:lineRule="exact"/>
        <w:jc w:val="both"/>
        <w:rPr>
          <w:rFonts w:ascii="黑体" w:eastAsia="黑体" w:hAnsi="Times New Roman" w:cs="Times New Roman"/>
          <w:color w:val="000000"/>
          <w:spacing w:val="6"/>
          <w:kern w:val="2"/>
          <w:sz w:val="32"/>
          <w:szCs w:val="32"/>
        </w:rPr>
      </w:pPr>
    </w:p>
    <w:p w:rsidR="002A0FAE" w:rsidRDefault="002A0FAE" w:rsidP="005D15CE">
      <w:pPr>
        <w:widowControl w:val="0"/>
        <w:adjustRightInd/>
        <w:snapToGrid/>
        <w:spacing w:after="0" w:line="620" w:lineRule="exact"/>
        <w:jc w:val="both"/>
        <w:rPr>
          <w:rFonts w:ascii="黑体" w:eastAsia="黑体" w:hAnsi="Times New Roman" w:cs="Times New Roman"/>
          <w:color w:val="000000"/>
          <w:spacing w:val="6"/>
          <w:kern w:val="2"/>
          <w:sz w:val="32"/>
          <w:szCs w:val="32"/>
        </w:rPr>
      </w:pPr>
    </w:p>
    <w:tbl>
      <w:tblPr>
        <w:tblW w:w="8918" w:type="dxa"/>
        <w:tblInd w:w="93" w:type="dxa"/>
        <w:tblLook w:val="04A0" w:firstRow="1" w:lastRow="0" w:firstColumn="1" w:lastColumn="0" w:noHBand="0" w:noVBand="1"/>
      </w:tblPr>
      <w:tblGrid>
        <w:gridCol w:w="1240"/>
        <w:gridCol w:w="1645"/>
        <w:gridCol w:w="1380"/>
        <w:gridCol w:w="1380"/>
        <w:gridCol w:w="1606"/>
        <w:gridCol w:w="1667"/>
      </w:tblGrid>
      <w:tr w:rsidR="002A0FAE" w:rsidRPr="003C685D" w:rsidTr="002A0FAE">
        <w:trPr>
          <w:trHeight w:val="720"/>
        </w:trPr>
        <w:tc>
          <w:tcPr>
            <w:tcW w:w="8918" w:type="dxa"/>
            <w:gridSpan w:val="6"/>
            <w:tcBorders>
              <w:top w:val="nil"/>
              <w:left w:val="nil"/>
              <w:bottom w:val="nil"/>
              <w:right w:val="nil"/>
            </w:tcBorders>
            <w:shd w:val="clear" w:color="auto" w:fill="auto"/>
            <w:noWrap/>
            <w:vAlign w:val="center"/>
            <w:hideMark/>
          </w:tcPr>
          <w:p w:rsidR="002A0FAE" w:rsidRPr="003C685D" w:rsidRDefault="002A0FAE" w:rsidP="004134B2">
            <w:pPr>
              <w:adjustRightInd/>
              <w:snapToGrid/>
              <w:spacing w:after="0"/>
              <w:jc w:val="center"/>
              <w:rPr>
                <w:rFonts w:ascii="宋体" w:eastAsia="宋体" w:hAnsi="宋体" w:cs="宋体"/>
                <w:b/>
                <w:bCs/>
                <w:sz w:val="36"/>
                <w:szCs w:val="36"/>
              </w:rPr>
            </w:pPr>
            <w:r w:rsidRPr="003C685D">
              <w:rPr>
                <w:rFonts w:ascii="宋体" w:eastAsia="宋体" w:hAnsi="宋体" w:cs="宋体" w:hint="eastAsia"/>
                <w:b/>
                <w:bCs/>
                <w:sz w:val="36"/>
                <w:szCs w:val="36"/>
              </w:rPr>
              <w:t>2017年组织工作专项经费分配表</w:t>
            </w:r>
          </w:p>
        </w:tc>
      </w:tr>
      <w:tr w:rsidR="002A0FAE" w:rsidRPr="003C685D" w:rsidTr="002A0FAE">
        <w:trPr>
          <w:trHeight w:val="285"/>
        </w:trPr>
        <w:tc>
          <w:tcPr>
            <w:tcW w:w="1240" w:type="dxa"/>
            <w:tcBorders>
              <w:top w:val="nil"/>
              <w:left w:val="nil"/>
              <w:bottom w:val="nil"/>
              <w:right w:val="nil"/>
            </w:tcBorders>
            <w:shd w:val="clear" w:color="auto" w:fill="auto"/>
            <w:vAlign w:val="center"/>
            <w:hideMark/>
          </w:tcPr>
          <w:p w:rsidR="002A0FAE" w:rsidRPr="003C685D" w:rsidRDefault="002A0FAE" w:rsidP="004134B2">
            <w:pPr>
              <w:adjustRightInd/>
              <w:snapToGrid/>
              <w:spacing w:after="0"/>
              <w:rPr>
                <w:rFonts w:ascii="宋体" w:eastAsia="宋体" w:hAnsi="宋体" w:cs="宋体"/>
                <w:sz w:val="20"/>
                <w:szCs w:val="20"/>
              </w:rPr>
            </w:pPr>
          </w:p>
        </w:tc>
        <w:tc>
          <w:tcPr>
            <w:tcW w:w="1645" w:type="dxa"/>
            <w:tcBorders>
              <w:top w:val="nil"/>
              <w:left w:val="nil"/>
              <w:bottom w:val="nil"/>
              <w:right w:val="nil"/>
            </w:tcBorders>
            <w:shd w:val="clear" w:color="auto" w:fill="auto"/>
            <w:vAlign w:val="center"/>
            <w:hideMark/>
          </w:tcPr>
          <w:p w:rsidR="002A0FAE" w:rsidRPr="003C685D" w:rsidRDefault="002A0FAE" w:rsidP="004134B2">
            <w:pPr>
              <w:adjustRightInd/>
              <w:snapToGrid/>
              <w:spacing w:after="0"/>
              <w:rPr>
                <w:rFonts w:ascii="宋体" w:eastAsia="宋体" w:hAnsi="宋体" w:cs="宋体"/>
                <w:sz w:val="20"/>
                <w:szCs w:val="20"/>
              </w:rPr>
            </w:pPr>
          </w:p>
        </w:tc>
        <w:tc>
          <w:tcPr>
            <w:tcW w:w="1380" w:type="dxa"/>
            <w:tcBorders>
              <w:top w:val="nil"/>
              <w:left w:val="nil"/>
              <w:bottom w:val="nil"/>
              <w:right w:val="nil"/>
            </w:tcBorders>
            <w:shd w:val="clear" w:color="auto" w:fill="auto"/>
            <w:vAlign w:val="center"/>
            <w:hideMark/>
          </w:tcPr>
          <w:p w:rsidR="002A0FAE" w:rsidRPr="003C685D" w:rsidRDefault="002A0FAE" w:rsidP="004134B2">
            <w:pPr>
              <w:adjustRightInd/>
              <w:snapToGrid/>
              <w:spacing w:after="0"/>
              <w:rPr>
                <w:rFonts w:ascii="宋体" w:eastAsia="宋体" w:hAnsi="宋体" w:cs="宋体"/>
                <w:sz w:val="20"/>
                <w:szCs w:val="20"/>
              </w:rPr>
            </w:pPr>
          </w:p>
        </w:tc>
        <w:tc>
          <w:tcPr>
            <w:tcW w:w="1380" w:type="dxa"/>
            <w:tcBorders>
              <w:top w:val="nil"/>
              <w:left w:val="nil"/>
              <w:bottom w:val="nil"/>
              <w:right w:val="nil"/>
            </w:tcBorders>
            <w:shd w:val="clear" w:color="auto" w:fill="auto"/>
            <w:vAlign w:val="center"/>
            <w:hideMark/>
          </w:tcPr>
          <w:p w:rsidR="002A0FAE" w:rsidRPr="003C685D" w:rsidRDefault="002A0FAE" w:rsidP="004134B2">
            <w:pPr>
              <w:adjustRightInd/>
              <w:snapToGrid/>
              <w:spacing w:after="0"/>
              <w:rPr>
                <w:rFonts w:ascii="宋体" w:eastAsia="宋体" w:hAnsi="宋体" w:cs="宋体"/>
                <w:sz w:val="20"/>
                <w:szCs w:val="20"/>
              </w:rPr>
            </w:pPr>
          </w:p>
        </w:tc>
        <w:tc>
          <w:tcPr>
            <w:tcW w:w="1606" w:type="dxa"/>
            <w:tcBorders>
              <w:top w:val="nil"/>
              <w:left w:val="nil"/>
              <w:bottom w:val="nil"/>
              <w:right w:val="nil"/>
            </w:tcBorders>
            <w:shd w:val="clear" w:color="auto" w:fill="auto"/>
            <w:vAlign w:val="center"/>
            <w:hideMark/>
          </w:tcPr>
          <w:p w:rsidR="002A0FAE" w:rsidRPr="003C685D" w:rsidRDefault="002A0FAE" w:rsidP="004134B2">
            <w:pPr>
              <w:adjustRightInd/>
              <w:snapToGrid/>
              <w:spacing w:after="0"/>
              <w:rPr>
                <w:rFonts w:ascii="宋体" w:eastAsia="宋体" w:hAnsi="宋体" w:cs="宋体"/>
                <w:sz w:val="20"/>
                <w:szCs w:val="20"/>
              </w:rPr>
            </w:pPr>
          </w:p>
        </w:tc>
        <w:tc>
          <w:tcPr>
            <w:tcW w:w="1667" w:type="dxa"/>
            <w:tcBorders>
              <w:top w:val="nil"/>
              <w:left w:val="nil"/>
              <w:bottom w:val="nil"/>
              <w:right w:val="nil"/>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单位：万元</w:t>
            </w:r>
          </w:p>
        </w:tc>
      </w:tr>
      <w:tr w:rsidR="002A0FAE" w:rsidRPr="003C685D" w:rsidTr="002A0FAE">
        <w:trPr>
          <w:trHeight w:val="69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FAE" w:rsidRPr="003C685D" w:rsidRDefault="002A0FAE" w:rsidP="004134B2">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单  位</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2A0FAE" w:rsidRPr="003C685D" w:rsidRDefault="002A0FAE" w:rsidP="004134B2">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农村党员远程教育补助经费</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A0FAE" w:rsidRPr="003C685D" w:rsidRDefault="002A0FAE" w:rsidP="004134B2">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“创业致富计划”</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A0FAE" w:rsidRPr="003C685D" w:rsidRDefault="002A0FAE" w:rsidP="004134B2">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农村老党员生活补助</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A0FAE" w:rsidRPr="003C685D" w:rsidRDefault="002A0FAE" w:rsidP="004134B2">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农村党组织书记培训经费</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rsidR="002A0FAE" w:rsidRPr="003C685D" w:rsidRDefault="002A0FAE" w:rsidP="004134B2">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金额合计</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市县合计</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18"/>
                <w:szCs w:val="18"/>
              </w:rPr>
            </w:pPr>
            <w:r w:rsidRPr="003C685D">
              <w:rPr>
                <w:rFonts w:ascii="宋体" w:eastAsia="宋体" w:hAnsi="宋体" w:cs="宋体" w:hint="eastAsia"/>
                <w:sz w:val="18"/>
                <w:szCs w:val="18"/>
              </w:rPr>
              <w:t xml:space="preserve">280.0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18"/>
                <w:szCs w:val="18"/>
              </w:rPr>
            </w:pPr>
            <w:r w:rsidRPr="003C685D">
              <w:rPr>
                <w:rFonts w:ascii="宋体" w:eastAsia="宋体" w:hAnsi="宋体" w:cs="宋体" w:hint="eastAsia"/>
                <w:sz w:val="18"/>
                <w:szCs w:val="18"/>
              </w:rPr>
              <w:t xml:space="preserve">400.0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18"/>
                <w:szCs w:val="18"/>
              </w:rPr>
            </w:pPr>
            <w:r w:rsidRPr="003C685D">
              <w:rPr>
                <w:rFonts w:ascii="宋体" w:eastAsia="宋体" w:hAnsi="宋体" w:cs="宋体" w:hint="eastAsia"/>
                <w:sz w:val="18"/>
                <w:szCs w:val="18"/>
              </w:rPr>
              <w:t xml:space="preserve">146.0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18"/>
                <w:szCs w:val="18"/>
              </w:rPr>
            </w:pPr>
            <w:r w:rsidRPr="003C685D">
              <w:rPr>
                <w:rFonts w:ascii="宋体" w:eastAsia="宋体" w:hAnsi="宋体" w:cs="宋体" w:hint="eastAsia"/>
                <w:sz w:val="18"/>
                <w:szCs w:val="18"/>
              </w:rPr>
              <w:t xml:space="preserve">450.0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18"/>
                <w:szCs w:val="18"/>
              </w:rPr>
            </w:pPr>
            <w:r w:rsidRPr="003C685D">
              <w:rPr>
                <w:rFonts w:ascii="宋体" w:eastAsia="宋体" w:hAnsi="宋体" w:cs="宋体" w:hint="eastAsia"/>
                <w:sz w:val="18"/>
                <w:szCs w:val="18"/>
              </w:rPr>
              <w:t xml:space="preserve">1,276.0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武汉市</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11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31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52.0 </w:t>
            </w:r>
          </w:p>
        </w:tc>
      </w:tr>
      <w:tr w:rsidR="002A0FAE" w:rsidRPr="003C685D" w:rsidTr="002A0FAE">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市本级</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11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21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42.0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江汉区</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黄石市</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10</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4</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12</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26.0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市本级</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26.0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十堰市</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225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9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36 </w:t>
            </w:r>
          </w:p>
        </w:tc>
        <w:tc>
          <w:tcPr>
            <w:tcW w:w="1667"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285.0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市本级</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9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36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60.0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丹江口市</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郧西县</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竹山县</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竹溪县</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50.0 </w:t>
            </w:r>
          </w:p>
        </w:tc>
      </w:tr>
      <w:tr w:rsidR="002A0FAE" w:rsidRPr="003C685D" w:rsidTr="002A0FAE">
        <w:trPr>
          <w:trHeight w:val="28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房  县</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50.0 </w:t>
            </w:r>
          </w:p>
        </w:tc>
      </w:tr>
      <w:tr w:rsidR="002A0FAE" w:rsidRPr="003C685D" w:rsidTr="002A0FAE">
        <w:trPr>
          <w:trHeight w:val="282"/>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2"/>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荆州市</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29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56.0 </w:t>
            </w:r>
          </w:p>
        </w:tc>
      </w:tr>
      <w:tr w:rsidR="002A0FAE" w:rsidRPr="003C685D" w:rsidTr="002A0FAE">
        <w:trPr>
          <w:trHeight w:val="282"/>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市本级</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29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56.0 </w:t>
            </w:r>
          </w:p>
        </w:tc>
      </w:tr>
      <w:tr w:rsidR="002A0FAE" w:rsidRPr="003C685D" w:rsidTr="002A0FAE">
        <w:trPr>
          <w:trHeight w:val="282"/>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lastRenderedPageBreak/>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2"/>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宜昌市</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29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115.0 </w:t>
            </w:r>
          </w:p>
        </w:tc>
      </w:tr>
      <w:tr w:rsidR="002A0FAE" w:rsidRPr="003C685D" w:rsidTr="002A0FAE">
        <w:trPr>
          <w:trHeight w:val="282"/>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 xml:space="preserve">  市本级</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18.0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19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55.0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宜都市</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五峰县</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襄阳市</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13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28 </w:t>
            </w:r>
          </w:p>
        </w:tc>
        <w:tc>
          <w:tcPr>
            <w:tcW w:w="1667"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109.0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市本级</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13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28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59.0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保康县</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鄂州市</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 </w:t>
            </w:r>
          </w:p>
        </w:tc>
        <w:tc>
          <w:tcPr>
            <w:tcW w:w="1667"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11.0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市本级</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11.0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 xml:space="preserve">　</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proofErr w:type="gramStart"/>
            <w:r w:rsidRPr="003C685D">
              <w:rPr>
                <w:rFonts w:ascii="宋体" w:eastAsia="宋体" w:hAnsi="宋体" w:cs="宋体" w:hint="eastAsia"/>
                <w:b/>
                <w:bCs/>
                <w:sz w:val="20"/>
                <w:szCs w:val="20"/>
              </w:rPr>
              <w:t>荆</w:t>
            </w:r>
            <w:proofErr w:type="gramEnd"/>
            <w:r w:rsidRPr="003C685D">
              <w:rPr>
                <w:rFonts w:ascii="宋体" w:eastAsia="宋体" w:hAnsi="宋体" w:cs="宋体" w:hint="eastAsia"/>
                <w:b/>
                <w:bCs/>
                <w:sz w:val="20"/>
                <w:szCs w:val="20"/>
              </w:rPr>
              <w:t>门市</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8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17 </w:t>
            </w:r>
          </w:p>
        </w:tc>
        <w:tc>
          <w:tcPr>
            <w:tcW w:w="1667"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60.0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市本级</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8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17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40.0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钟祥市</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20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20.0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4"/>
                <w:szCs w:val="24"/>
              </w:rPr>
            </w:pPr>
            <w:r w:rsidRPr="003C685D">
              <w:rPr>
                <w:rFonts w:ascii="宋体" w:eastAsia="宋体" w:hAnsi="宋体" w:cs="宋体" w:hint="eastAsia"/>
                <w:sz w:val="24"/>
                <w:szCs w:val="24"/>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孝感市</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14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40 </w:t>
            </w:r>
          </w:p>
        </w:tc>
        <w:tc>
          <w:tcPr>
            <w:tcW w:w="1667"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99.0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市本级</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14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40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69.0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大悟县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30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30.0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黄冈市</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15</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50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19</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120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204.0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市本级</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19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70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104.0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罗田县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英山县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咸宁市</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6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36.0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市本级</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6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36.0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恩施州</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45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14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57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141.0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 xml:space="preserve">  州本级</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14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57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86.0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巴东县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建始县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30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30.0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随州市</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27.0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市本级</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12</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5</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10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27.0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rPr>
                <w:rFonts w:ascii="宋体" w:eastAsia="宋体" w:hAnsi="宋体" w:cs="宋体"/>
                <w:sz w:val="24"/>
                <w:szCs w:val="24"/>
              </w:rPr>
            </w:pPr>
            <w:r w:rsidRPr="003C685D">
              <w:rPr>
                <w:rFonts w:ascii="宋体" w:eastAsia="宋体" w:hAnsi="宋体" w:cs="宋体" w:hint="eastAsia"/>
                <w:sz w:val="24"/>
                <w:szCs w:val="24"/>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r>
      <w:tr w:rsidR="002A0FAE" w:rsidRPr="003C685D" w:rsidTr="002A0FA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直管单位</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8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22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55.0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仙桃市</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7 </w:t>
            </w:r>
          </w:p>
        </w:tc>
        <w:tc>
          <w:tcPr>
            <w:tcW w:w="1667"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14.0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天门市</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c>
          <w:tcPr>
            <w:tcW w:w="1667"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19.0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潜江市</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 </w:t>
            </w:r>
          </w:p>
        </w:tc>
        <w:tc>
          <w:tcPr>
            <w:tcW w:w="1667"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10.0 </w:t>
            </w:r>
          </w:p>
        </w:tc>
      </w:tr>
      <w:tr w:rsidR="002A0FAE" w:rsidRPr="003C685D" w:rsidTr="002A0FAE">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神农架林区</w:t>
            </w:r>
          </w:p>
        </w:tc>
        <w:tc>
          <w:tcPr>
            <w:tcW w:w="1645"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 </w:t>
            </w:r>
          </w:p>
        </w:tc>
        <w:tc>
          <w:tcPr>
            <w:tcW w:w="1606"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 </w:t>
            </w:r>
          </w:p>
        </w:tc>
        <w:tc>
          <w:tcPr>
            <w:tcW w:w="1667" w:type="dxa"/>
            <w:tcBorders>
              <w:top w:val="nil"/>
              <w:left w:val="nil"/>
              <w:bottom w:val="single" w:sz="4" w:space="0" w:color="auto"/>
              <w:right w:val="single" w:sz="4" w:space="0" w:color="auto"/>
            </w:tcBorders>
            <w:shd w:val="clear" w:color="auto" w:fill="auto"/>
            <w:noWrap/>
            <w:vAlign w:val="bottom"/>
            <w:hideMark/>
          </w:tcPr>
          <w:p w:rsidR="002A0FAE" w:rsidRPr="003C685D" w:rsidRDefault="002A0FAE" w:rsidP="004134B2">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12.0 </w:t>
            </w:r>
          </w:p>
        </w:tc>
      </w:tr>
    </w:tbl>
    <w:p w:rsidR="005D15CE" w:rsidRDefault="005D15CE" w:rsidP="005D15CE">
      <w:pPr>
        <w:widowControl w:val="0"/>
        <w:adjustRightInd/>
        <w:snapToGrid/>
        <w:spacing w:after="0" w:line="620" w:lineRule="exact"/>
        <w:jc w:val="both"/>
        <w:rPr>
          <w:rFonts w:ascii="黑体" w:eastAsia="黑体" w:hAnsi="Times New Roman" w:cs="Times New Roman"/>
          <w:color w:val="000000"/>
          <w:spacing w:val="6"/>
          <w:kern w:val="2"/>
          <w:sz w:val="32"/>
          <w:szCs w:val="32"/>
        </w:rPr>
      </w:pPr>
    </w:p>
    <w:p w:rsidR="002A0FAE" w:rsidRDefault="002A0FAE" w:rsidP="005D15CE">
      <w:pPr>
        <w:widowControl w:val="0"/>
        <w:adjustRightInd/>
        <w:snapToGrid/>
        <w:spacing w:after="0" w:line="620" w:lineRule="exact"/>
        <w:jc w:val="both"/>
        <w:rPr>
          <w:rFonts w:ascii="黑体" w:eastAsia="黑体" w:hAnsi="Times New Roman" w:cs="Times New Roman"/>
          <w:color w:val="000000"/>
          <w:spacing w:val="6"/>
          <w:kern w:val="2"/>
          <w:sz w:val="32"/>
          <w:szCs w:val="32"/>
        </w:rPr>
      </w:pPr>
    </w:p>
    <w:tbl>
      <w:tblPr>
        <w:tblW w:w="8890" w:type="dxa"/>
        <w:tblInd w:w="93" w:type="dxa"/>
        <w:tblLook w:val="04A0" w:firstRow="1" w:lastRow="0" w:firstColumn="1" w:lastColumn="0" w:noHBand="0" w:noVBand="1"/>
      </w:tblPr>
      <w:tblGrid>
        <w:gridCol w:w="1430"/>
        <w:gridCol w:w="1340"/>
        <w:gridCol w:w="1767"/>
        <w:gridCol w:w="1290"/>
        <w:gridCol w:w="1579"/>
        <w:gridCol w:w="1484"/>
      </w:tblGrid>
      <w:tr w:rsidR="005D15CE" w:rsidRPr="003C685D" w:rsidTr="005D15CE">
        <w:trPr>
          <w:trHeight w:val="465"/>
        </w:trPr>
        <w:tc>
          <w:tcPr>
            <w:tcW w:w="8890" w:type="dxa"/>
            <w:gridSpan w:val="6"/>
            <w:tcBorders>
              <w:top w:val="nil"/>
              <w:left w:val="nil"/>
              <w:bottom w:val="nil"/>
              <w:right w:val="nil"/>
            </w:tcBorders>
            <w:shd w:val="clear" w:color="auto" w:fill="auto"/>
            <w:noWrap/>
            <w:vAlign w:val="center"/>
            <w:hideMark/>
          </w:tcPr>
          <w:p w:rsidR="005D15CE" w:rsidRPr="003C685D" w:rsidRDefault="005D15CE" w:rsidP="005D15CE">
            <w:pPr>
              <w:adjustRightInd/>
              <w:snapToGrid/>
              <w:spacing w:after="0"/>
              <w:jc w:val="center"/>
              <w:rPr>
                <w:rFonts w:ascii="宋体" w:eastAsia="宋体" w:hAnsi="宋体" w:cs="宋体"/>
                <w:b/>
                <w:bCs/>
                <w:sz w:val="36"/>
                <w:szCs w:val="36"/>
              </w:rPr>
            </w:pPr>
            <w:r w:rsidRPr="003C685D">
              <w:rPr>
                <w:rFonts w:ascii="宋体" w:eastAsia="宋体" w:hAnsi="宋体" w:cs="宋体" w:hint="eastAsia"/>
                <w:b/>
                <w:bCs/>
                <w:sz w:val="36"/>
                <w:szCs w:val="36"/>
              </w:rPr>
              <w:t>2017年大学生村官省级专项经费分配表</w:t>
            </w:r>
          </w:p>
        </w:tc>
      </w:tr>
      <w:tr w:rsidR="005D15CE" w:rsidRPr="003C685D" w:rsidTr="005D15CE">
        <w:trPr>
          <w:trHeight w:val="285"/>
        </w:trPr>
        <w:tc>
          <w:tcPr>
            <w:tcW w:w="1430" w:type="dxa"/>
            <w:tcBorders>
              <w:top w:val="nil"/>
              <w:left w:val="nil"/>
              <w:bottom w:val="nil"/>
              <w:right w:val="nil"/>
            </w:tcBorders>
            <w:shd w:val="clear" w:color="auto" w:fill="auto"/>
            <w:vAlign w:val="center"/>
            <w:hideMark/>
          </w:tcPr>
          <w:p w:rsidR="005D15CE" w:rsidRPr="003C685D" w:rsidRDefault="005D15CE" w:rsidP="005D15CE">
            <w:pPr>
              <w:adjustRightInd/>
              <w:snapToGrid/>
              <w:spacing w:after="0"/>
              <w:rPr>
                <w:rFonts w:ascii="宋体" w:eastAsia="宋体" w:hAnsi="宋体" w:cs="宋体"/>
                <w:sz w:val="20"/>
                <w:szCs w:val="20"/>
              </w:rPr>
            </w:pPr>
          </w:p>
        </w:tc>
        <w:tc>
          <w:tcPr>
            <w:tcW w:w="1340" w:type="dxa"/>
            <w:tcBorders>
              <w:top w:val="nil"/>
              <w:left w:val="nil"/>
              <w:bottom w:val="nil"/>
              <w:right w:val="nil"/>
            </w:tcBorders>
            <w:shd w:val="clear" w:color="auto" w:fill="auto"/>
            <w:vAlign w:val="center"/>
            <w:hideMark/>
          </w:tcPr>
          <w:p w:rsidR="005D15CE" w:rsidRPr="003C685D" w:rsidRDefault="005D15CE" w:rsidP="005D15CE">
            <w:pPr>
              <w:adjustRightInd/>
              <w:snapToGrid/>
              <w:spacing w:after="0"/>
              <w:rPr>
                <w:rFonts w:ascii="宋体" w:eastAsia="宋体" w:hAnsi="宋体" w:cs="宋体"/>
                <w:sz w:val="20"/>
                <w:szCs w:val="20"/>
              </w:rPr>
            </w:pPr>
          </w:p>
        </w:tc>
        <w:tc>
          <w:tcPr>
            <w:tcW w:w="1767" w:type="dxa"/>
            <w:tcBorders>
              <w:top w:val="nil"/>
              <w:left w:val="nil"/>
              <w:bottom w:val="nil"/>
              <w:right w:val="nil"/>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p>
        </w:tc>
        <w:tc>
          <w:tcPr>
            <w:tcW w:w="1290" w:type="dxa"/>
            <w:tcBorders>
              <w:top w:val="nil"/>
              <w:left w:val="nil"/>
              <w:bottom w:val="nil"/>
              <w:right w:val="nil"/>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p>
        </w:tc>
        <w:tc>
          <w:tcPr>
            <w:tcW w:w="1579" w:type="dxa"/>
            <w:tcBorders>
              <w:top w:val="nil"/>
              <w:left w:val="nil"/>
              <w:bottom w:val="nil"/>
              <w:right w:val="nil"/>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p>
        </w:tc>
        <w:tc>
          <w:tcPr>
            <w:tcW w:w="1484" w:type="dxa"/>
            <w:tcBorders>
              <w:top w:val="nil"/>
              <w:left w:val="nil"/>
              <w:bottom w:val="nil"/>
              <w:right w:val="nil"/>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18"/>
                <w:szCs w:val="18"/>
              </w:rPr>
            </w:pPr>
            <w:r w:rsidRPr="003C685D">
              <w:rPr>
                <w:rFonts w:ascii="宋体" w:eastAsia="宋体" w:hAnsi="宋体" w:cs="宋体" w:hint="eastAsia"/>
                <w:sz w:val="18"/>
                <w:szCs w:val="18"/>
              </w:rPr>
              <w:t>单位：万元</w:t>
            </w:r>
          </w:p>
        </w:tc>
      </w:tr>
      <w:tr w:rsidR="005D15CE" w:rsidRPr="003C685D" w:rsidTr="005D15CE">
        <w:trPr>
          <w:trHeight w:val="495"/>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5CE" w:rsidRPr="003C685D" w:rsidRDefault="005D15CE" w:rsidP="005D15CE">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单  位</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D15CE" w:rsidRPr="003C685D" w:rsidRDefault="005D15CE" w:rsidP="005D15CE">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2017省级</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5D15CE" w:rsidRPr="003C685D" w:rsidRDefault="005D15CE" w:rsidP="005D15CE">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单  位</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5D15CE" w:rsidRPr="003C685D" w:rsidRDefault="005D15CE" w:rsidP="005D15CE">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2017省级</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5D15CE" w:rsidRPr="003C685D" w:rsidRDefault="005D15CE" w:rsidP="005D15CE">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单  位</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5D15CE" w:rsidRPr="003C685D" w:rsidRDefault="005D15CE" w:rsidP="005D15CE">
            <w:pPr>
              <w:adjustRightInd/>
              <w:snapToGrid/>
              <w:spacing w:after="0"/>
              <w:jc w:val="center"/>
              <w:rPr>
                <w:rFonts w:ascii="宋体" w:eastAsia="宋体" w:hAnsi="宋体" w:cs="宋体"/>
                <w:b/>
                <w:bCs/>
                <w:sz w:val="20"/>
                <w:szCs w:val="20"/>
              </w:rPr>
            </w:pPr>
            <w:r w:rsidRPr="003C685D">
              <w:rPr>
                <w:rFonts w:ascii="宋体" w:eastAsia="宋体" w:hAnsi="宋体" w:cs="宋体" w:hint="eastAsia"/>
                <w:b/>
                <w:bCs/>
                <w:sz w:val="20"/>
                <w:szCs w:val="20"/>
              </w:rPr>
              <w:t>2017省级</w:t>
            </w:r>
          </w:p>
        </w:tc>
      </w:tr>
      <w:tr w:rsidR="005D15CE" w:rsidRPr="003C685D" w:rsidTr="005D15CE">
        <w:trPr>
          <w:trHeight w:val="37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市县合计</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2,194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武汉市</w:t>
            </w:r>
          </w:p>
        </w:tc>
        <w:tc>
          <w:tcPr>
            <w:tcW w:w="134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191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猇亭区</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黄冈市</w:t>
            </w:r>
          </w:p>
        </w:tc>
        <w:tc>
          <w:tcPr>
            <w:tcW w:w="1484"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209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汉阳区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roofErr w:type="gramStart"/>
            <w:r w:rsidRPr="003C685D">
              <w:rPr>
                <w:rFonts w:ascii="宋体" w:eastAsia="宋体" w:hAnsi="宋体" w:cs="宋体" w:hint="eastAsia"/>
                <w:sz w:val="20"/>
                <w:szCs w:val="20"/>
              </w:rPr>
              <w:t>夷</w:t>
            </w:r>
            <w:proofErr w:type="gramEnd"/>
            <w:r w:rsidRPr="003C685D">
              <w:rPr>
                <w:rFonts w:ascii="宋体" w:eastAsia="宋体" w:hAnsi="宋体" w:cs="宋体" w:hint="eastAsia"/>
                <w:sz w:val="20"/>
                <w:szCs w:val="20"/>
              </w:rPr>
              <w:t>陵区</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35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高新区</w:t>
            </w:r>
          </w:p>
        </w:tc>
        <w:tc>
          <w:tcPr>
            <w:tcW w:w="1484"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洪山区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宜都市</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黄州区</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29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东西湖区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7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枝江市</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13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团</w:t>
            </w:r>
            <w:proofErr w:type="gramStart"/>
            <w:r w:rsidRPr="003C685D">
              <w:rPr>
                <w:rFonts w:ascii="宋体" w:eastAsia="宋体" w:hAnsi="宋体" w:cs="宋体" w:hint="eastAsia"/>
                <w:sz w:val="20"/>
                <w:szCs w:val="20"/>
              </w:rPr>
              <w:t>风县</w:t>
            </w:r>
            <w:proofErr w:type="gramEnd"/>
            <w:r w:rsidRPr="003C685D">
              <w:rPr>
                <w:rFonts w:ascii="宋体" w:eastAsia="宋体" w:hAnsi="宋体" w:cs="宋体" w:hint="eastAsia"/>
                <w:sz w:val="20"/>
                <w:szCs w:val="20"/>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22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汉南区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当阳市</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红安县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17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江夏区</w:t>
            </w:r>
          </w:p>
        </w:tc>
        <w:tc>
          <w:tcPr>
            <w:tcW w:w="134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33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远安县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8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麻城市</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28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proofErr w:type="gramStart"/>
            <w:r w:rsidRPr="003C685D">
              <w:rPr>
                <w:rFonts w:ascii="宋体" w:eastAsia="宋体" w:hAnsi="宋体" w:cs="宋体" w:hint="eastAsia"/>
                <w:sz w:val="20"/>
                <w:szCs w:val="20"/>
              </w:rPr>
              <w:t>蔡甸</w:t>
            </w:r>
            <w:proofErr w:type="gramEnd"/>
            <w:r w:rsidRPr="003C685D">
              <w:rPr>
                <w:rFonts w:ascii="宋体" w:eastAsia="宋体" w:hAnsi="宋体" w:cs="宋体" w:hint="eastAsia"/>
                <w:sz w:val="20"/>
                <w:szCs w:val="20"/>
              </w:rPr>
              <w:t>区</w:t>
            </w:r>
          </w:p>
        </w:tc>
        <w:tc>
          <w:tcPr>
            <w:tcW w:w="134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33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兴山县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罗田县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17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新洲区</w:t>
            </w:r>
          </w:p>
        </w:tc>
        <w:tc>
          <w:tcPr>
            <w:tcW w:w="134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50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秭归县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16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英山县 </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16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黄陂区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53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长阳县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20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浠水县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16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高</w:t>
            </w:r>
            <w:proofErr w:type="gramStart"/>
            <w:r w:rsidRPr="003C685D">
              <w:rPr>
                <w:rFonts w:ascii="宋体" w:eastAsia="宋体" w:hAnsi="宋体" w:cs="宋体" w:hint="eastAsia"/>
                <w:sz w:val="20"/>
                <w:szCs w:val="20"/>
              </w:rPr>
              <w:t>新区及化工区</w:t>
            </w:r>
            <w:proofErr w:type="gramEnd"/>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五峰县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蕲春县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22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武穴市</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22 </w:t>
            </w:r>
          </w:p>
        </w:tc>
      </w:tr>
      <w:tr w:rsidR="00FE4180" w:rsidRPr="003C685D" w:rsidTr="00FE4180">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襄阳市</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223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黄梅县</w:t>
            </w:r>
          </w:p>
        </w:tc>
        <w:tc>
          <w:tcPr>
            <w:tcW w:w="1484"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r>
      <w:tr w:rsidR="00FE4180" w:rsidRPr="003C685D" w:rsidTr="00FE4180">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黄石市</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81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其他市辖区</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9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r>
      <w:tr w:rsidR="00FE4180" w:rsidRPr="003C685D" w:rsidTr="00FE4180">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其他市辖区</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16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proofErr w:type="gramStart"/>
            <w:r w:rsidRPr="003C685D">
              <w:rPr>
                <w:rFonts w:ascii="宋体" w:eastAsia="宋体" w:hAnsi="宋体" w:cs="宋体" w:hint="eastAsia"/>
                <w:sz w:val="20"/>
                <w:szCs w:val="20"/>
              </w:rPr>
              <w:t>樊</w:t>
            </w:r>
            <w:proofErr w:type="gramEnd"/>
            <w:r w:rsidRPr="003C685D">
              <w:rPr>
                <w:rFonts w:ascii="宋体" w:eastAsia="宋体" w:hAnsi="宋体" w:cs="宋体" w:hint="eastAsia"/>
                <w:sz w:val="20"/>
                <w:szCs w:val="20"/>
              </w:rPr>
              <w:t>城区</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7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咸宁市</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102 </w:t>
            </w:r>
          </w:p>
        </w:tc>
      </w:tr>
      <w:tr w:rsidR="00FE4180" w:rsidRPr="003C685D" w:rsidTr="00FE4180">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黄石港区</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proofErr w:type="gramStart"/>
            <w:r w:rsidRPr="003C685D">
              <w:rPr>
                <w:rFonts w:ascii="宋体" w:eastAsia="宋体" w:hAnsi="宋体" w:cs="宋体" w:hint="eastAsia"/>
                <w:sz w:val="20"/>
                <w:szCs w:val="20"/>
              </w:rPr>
              <w:t>襄</w:t>
            </w:r>
            <w:proofErr w:type="gramEnd"/>
            <w:r w:rsidRPr="003C685D">
              <w:rPr>
                <w:rFonts w:ascii="宋体" w:eastAsia="宋体" w:hAnsi="宋体" w:cs="宋体" w:hint="eastAsia"/>
                <w:sz w:val="20"/>
                <w:szCs w:val="20"/>
              </w:rPr>
              <w:t>城区</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其他市辖区</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r>
      <w:tr w:rsidR="00FE4180" w:rsidRPr="003C685D" w:rsidTr="00FE4180">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西塞山区</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roofErr w:type="gramStart"/>
            <w:r w:rsidRPr="003C685D">
              <w:rPr>
                <w:rFonts w:ascii="宋体" w:eastAsia="宋体" w:hAnsi="宋体" w:cs="宋体" w:hint="eastAsia"/>
                <w:sz w:val="20"/>
                <w:szCs w:val="20"/>
              </w:rPr>
              <w:t>襄</w:t>
            </w:r>
            <w:proofErr w:type="gramEnd"/>
            <w:r w:rsidRPr="003C685D">
              <w:rPr>
                <w:rFonts w:ascii="宋体" w:eastAsia="宋体" w:hAnsi="宋体" w:cs="宋体" w:hint="eastAsia"/>
                <w:sz w:val="20"/>
                <w:szCs w:val="20"/>
              </w:rPr>
              <w:t>州区</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58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 xml:space="preserve">  </w:t>
            </w:r>
            <w:r w:rsidRPr="003C685D">
              <w:rPr>
                <w:rFonts w:ascii="宋体" w:eastAsia="宋体" w:hAnsi="宋体" w:cs="宋体" w:hint="eastAsia"/>
                <w:sz w:val="20"/>
                <w:szCs w:val="20"/>
              </w:rPr>
              <w:t>咸安区</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22 </w:t>
            </w:r>
          </w:p>
        </w:tc>
      </w:tr>
      <w:tr w:rsidR="00FE4180" w:rsidRPr="003C685D" w:rsidTr="00FE4180">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下陆区</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老河口市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22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嘉鱼县</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10 </w:t>
            </w:r>
          </w:p>
        </w:tc>
      </w:tr>
      <w:tr w:rsidR="00FE4180" w:rsidRPr="003C685D" w:rsidTr="00FE4180">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铁山区</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枣阳市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31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赤壁市</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 </w:t>
            </w:r>
          </w:p>
        </w:tc>
      </w:tr>
      <w:tr w:rsidR="00FE4180" w:rsidRPr="003C685D" w:rsidTr="00FE4180">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大冶市</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28 </w:t>
            </w:r>
          </w:p>
        </w:tc>
        <w:tc>
          <w:tcPr>
            <w:tcW w:w="1767" w:type="dxa"/>
            <w:tcBorders>
              <w:top w:val="single" w:sz="4" w:space="0" w:color="auto"/>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宜城市</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22 </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通城县</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13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阳新县</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35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南漳县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崇阳县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21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谷城县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14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通山县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24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十堰市</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228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保康县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20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景区、开发区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恩施州</w:t>
            </w:r>
          </w:p>
        </w:tc>
        <w:tc>
          <w:tcPr>
            <w:tcW w:w="1484"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336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proofErr w:type="gramStart"/>
            <w:r w:rsidRPr="003C685D">
              <w:rPr>
                <w:rFonts w:ascii="宋体" w:eastAsia="宋体" w:hAnsi="宋体" w:cs="宋体" w:hint="eastAsia"/>
                <w:sz w:val="20"/>
                <w:szCs w:val="20"/>
              </w:rPr>
              <w:t>茅</w:t>
            </w:r>
            <w:proofErr w:type="gramEnd"/>
            <w:r w:rsidRPr="003C685D">
              <w:rPr>
                <w:rFonts w:ascii="宋体" w:eastAsia="宋体" w:hAnsi="宋体" w:cs="宋体" w:hint="eastAsia"/>
                <w:sz w:val="20"/>
                <w:szCs w:val="20"/>
              </w:rPr>
              <w:t>箭区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30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鄂州市</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56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州本级</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张湾区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28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开发区</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6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恩施市</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76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丹江口市</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鄂城区</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23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建始县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30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郧阳区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45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华容区</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巴东县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37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郧西县</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17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梁子湖区</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利川市</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96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竹山县</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15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宣恩县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23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竹溪县</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proofErr w:type="gramStart"/>
            <w:r w:rsidRPr="003C685D">
              <w:rPr>
                <w:rFonts w:ascii="宋体" w:eastAsia="宋体" w:hAnsi="宋体" w:cs="宋体" w:hint="eastAsia"/>
                <w:b/>
                <w:bCs/>
                <w:sz w:val="20"/>
                <w:szCs w:val="20"/>
              </w:rPr>
              <w:t>荆</w:t>
            </w:r>
            <w:proofErr w:type="gramEnd"/>
            <w:r w:rsidRPr="003C685D">
              <w:rPr>
                <w:rFonts w:ascii="宋体" w:eastAsia="宋体" w:hAnsi="宋体" w:cs="宋体" w:hint="eastAsia"/>
                <w:b/>
                <w:bCs/>
                <w:sz w:val="20"/>
                <w:szCs w:val="20"/>
              </w:rPr>
              <w:t>门市</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112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咸丰县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38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房  县</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45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漳河、屈家岭</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13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来凤县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23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东宝区</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鹤峰县</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13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荆州市</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152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proofErr w:type="gramStart"/>
            <w:r w:rsidRPr="003C685D">
              <w:rPr>
                <w:rFonts w:ascii="宋体" w:eastAsia="宋体" w:hAnsi="宋体" w:cs="宋体" w:hint="eastAsia"/>
                <w:sz w:val="20"/>
                <w:szCs w:val="20"/>
              </w:rPr>
              <w:t>掇刀区</w:t>
            </w:r>
            <w:proofErr w:type="gramEnd"/>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22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r>
      <w:tr w:rsidR="005D15CE" w:rsidRPr="003C685D" w:rsidTr="002A0FA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开发区、生态区</w:t>
            </w:r>
          </w:p>
        </w:tc>
        <w:tc>
          <w:tcPr>
            <w:tcW w:w="134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6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钟祥市</w:t>
            </w:r>
          </w:p>
        </w:tc>
        <w:tc>
          <w:tcPr>
            <w:tcW w:w="129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26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随州市</w:t>
            </w:r>
          </w:p>
        </w:tc>
        <w:tc>
          <w:tcPr>
            <w:tcW w:w="1484"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85 </w:t>
            </w:r>
          </w:p>
        </w:tc>
      </w:tr>
      <w:tr w:rsidR="005D15CE" w:rsidRPr="003C685D" w:rsidTr="002A0FAE">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沙市区</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19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京山县</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16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景区、高新区</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7 </w:t>
            </w:r>
          </w:p>
        </w:tc>
      </w:tr>
      <w:tr w:rsidR="005D15CE" w:rsidRPr="003C685D" w:rsidTr="002A0FAE">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荆州区</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沙洋县</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17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曾都区</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34 </w:t>
            </w:r>
          </w:p>
        </w:tc>
      </w:tr>
      <w:tr w:rsidR="005D15CE" w:rsidRPr="003C685D" w:rsidTr="002A0FAE">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lastRenderedPageBreak/>
              <w:t xml:space="preserve">  江陵县</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21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广水市</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17 </w:t>
            </w:r>
          </w:p>
        </w:tc>
      </w:tr>
      <w:tr w:rsidR="005D15CE" w:rsidRPr="003C685D" w:rsidTr="002A0FAE">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松滋市</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13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随县</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27 </w:t>
            </w:r>
          </w:p>
        </w:tc>
      </w:tr>
      <w:tr w:rsidR="005D15CE" w:rsidRPr="003C685D" w:rsidTr="002A0FAE">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公安县</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r>
      <w:tr w:rsidR="005D15CE" w:rsidRPr="003C685D" w:rsidTr="002A0FAE">
        <w:trPr>
          <w:trHeight w:val="28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石首市</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14 </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孝感市</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135 </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r w:rsidRPr="003C685D">
              <w:rPr>
                <w:rFonts w:ascii="宋体" w:eastAsia="宋体" w:hAnsi="宋体" w:cs="宋体" w:hint="eastAsia"/>
                <w:sz w:val="24"/>
                <w:szCs w:val="24"/>
              </w:rPr>
              <w:t xml:space="preserve">　</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r w:rsidRPr="003C685D">
              <w:rPr>
                <w:rFonts w:ascii="宋体" w:eastAsia="宋体" w:hAnsi="宋体" w:cs="宋体" w:hint="eastAsia"/>
                <w:sz w:val="24"/>
                <w:szCs w:val="24"/>
              </w:rPr>
              <w:t xml:space="preserve">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监利县</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20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市辖区</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直管单位</w:t>
            </w:r>
          </w:p>
        </w:tc>
        <w:tc>
          <w:tcPr>
            <w:tcW w:w="1484"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103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洪湖市</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16 </w:t>
            </w:r>
          </w:p>
        </w:tc>
        <w:tc>
          <w:tcPr>
            <w:tcW w:w="1767"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孝南区</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54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仙桃市</w:t>
            </w:r>
          </w:p>
        </w:tc>
        <w:tc>
          <w:tcPr>
            <w:tcW w:w="1484"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30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孝昌县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天门市</w:t>
            </w:r>
          </w:p>
        </w:tc>
        <w:tc>
          <w:tcPr>
            <w:tcW w:w="1484"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31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宜昌市</w:t>
            </w:r>
          </w:p>
        </w:tc>
        <w:tc>
          <w:tcPr>
            <w:tcW w:w="134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b/>
                <w:bCs/>
                <w:sz w:val="20"/>
                <w:szCs w:val="20"/>
              </w:rPr>
            </w:pPr>
            <w:r w:rsidRPr="003C685D">
              <w:rPr>
                <w:rFonts w:ascii="宋体" w:eastAsia="宋体" w:hAnsi="宋体" w:cs="宋体" w:hint="eastAsia"/>
                <w:b/>
                <w:bCs/>
                <w:sz w:val="20"/>
                <w:szCs w:val="20"/>
              </w:rPr>
              <w:t xml:space="preserve">181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大悟县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14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潜江市</w:t>
            </w:r>
          </w:p>
        </w:tc>
        <w:tc>
          <w:tcPr>
            <w:tcW w:w="1484"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25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高新区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4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安陆市</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 </w:t>
            </w:r>
          </w:p>
        </w:tc>
        <w:tc>
          <w:tcPr>
            <w:tcW w:w="1579"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rPr>
                <w:rFonts w:ascii="宋体" w:eastAsia="宋体" w:hAnsi="宋体" w:cs="宋体"/>
                <w:b/>
                <w:bCs/>
                <w:sz w:val="20"/>
                <w:szCs w:val="20"/>
              </w:rPr>
            </w:pPr>
            <w:r w:rsidRPr="003C685D">
              <w:rPr>
                <w:rFonts w:ascii="宋体" w:eastAsia="宋体" w:hAnsi="宋体" w:cs="宋体" w:hint="eastAsia"/>
                <w:b/>
                <w:bCs/>
                <w:sz w:val="20"/>
                <w:szCs w:val="20"/>
              </w:rPr>
              <w:t>神农架</w:t>
            </w:r>
          </w:p>
        </w:tc>
        <w:tc>
          <w:tcPr>
            <w:tcW w:w="1484"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17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西陵区</w:t>
            </w:r>
          </w:p>
        </w:tc>
        <w:tc>
          <w:tcPr>
            <w:tcW w:w="134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云梦县</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18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r w:rsidRPr="003C685D">
              <w:rPr>
                <w:rFonts w:ascii="宋体" w:eastAsia="宋体" w:hAnsi="宋体" w:cs="宋体" w:hint="eastAsia"/>
                <w:sz w:val="24"/>
                <w:szCs w:val="24"/>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r w:rsidRPr="003C685D">
              <w:rPr>
                <w:rFonts w:ascii="宋体" w:eastAsia="宋体" w:hAnsi="宋体" w:cs="宋体" w:hint="eastAsia"/>
                <w:sz w:val="24"/>
                <w:szCs w:val="24"/>
              </w:rPr>
              <w:t xml:space="preserve">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伍家岗区</w:t>
            </w:r>
          </w:p>
        </w:tc>
        <w:tc>
          <w:tcPr>
            <w:tcW w:w="134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3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应城市</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9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r w:rsidRPr="003C685D">
              <w:rPr>
                <w:rFonts w:ascii="宋体" w:eastAsia="宋体" w:hAnsi="宋体" w:cs="宋体" w:hint="eastAsia"/>
                <w:sz w:val="24"/>
                <w:szCs w:val="24"/>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r w:rsidRPr="003C685D">
              <w:rPr>
                <w:rFonts w:ascii="宋体" w:eastAsia="宋体" w:hAnsi="宋体" w:cs="宋体" w:hint="eastAsia"/>
                <w:sz w:val="24"/>
                <w:szCs w:val="24"/>
              </w:rPr>
              <w:t xml:space="preserve">　</w:t>
            </w:r>
          </w:p>
        </w:tc>
      </w:tr>
      <w:tr w:rsidR="005D15CE" w:rsidRPr="003C685D" w:rsidTr="005D15CE">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center"/>
              <w:rPr>
                <w:rFonts w:ascii="宋体" w:eastAsia="宋体" w:hAnsi="宋体" w:cs="宋体"/>
                <w:sz w:val="20"/>
                <w:szCs w:val="20"/>
              </w:rPr>
            </w:pPr>
            <w:r w:rsidRPr="003C685D">
              <w:rPr>
                <w:rFonts w:ascii="宋体" w:eastAsia="宋体" w:hAnsi="宋体" w:cs="宋体" w:hint="eastAsia"/>
                <w:sz w:val="20"/>
                <w:szCs w:val="20"/>
              </w:rPr>
              <w:t>点军区</w:t>
            </w:r>
          </w:p>
        </w:tc>
        <w:tc>
          <w:tcPr>
            <w:tcW w:w="1340" w:type="dxa"/>
            <w:tcBorders>
              <w:top w:val="nil"/>
              <w:left w:val="nil"/>
              <w:bottom w:val="single" w:sz="4" w:space="0" w:color="auto"/>
              <w:right w:val="single" w:sz="4" w:space="0" w:color="auto"/>
            </w:tcBorders>
            <w:shd w:val="clear" w:color="auto" w:fill="auto"/>
            <w:noWrap/>
            <w:vAlign w:val="bottom"/>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12 </w:t>
            </w:r>
          </w:p>
        </w:tc>
        <w:tc>
          <w:tcPr>
            <w:tcW w:w="1767"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0"/>
                <w:szCs w:val="20"/>
              </w:rPr>
            </w:pPr>
            <w:r w:rsidRPr="003C685D">
              <w:rPr>
                <w:rFonts w:ascii="宋体" w:eastAsia="宋体" w:hAnsi="宋体" w:cs="宋体" w:hint="eastAsia"/>
                <w:sz w:val="20"/>
                <w:szCs w:val="20"/>
              </w:rPr>
              <w:t xml:space="preserve">  汉川市</w:t>
            </w:r>
          </w:p>
        </w:tc>
        <w:tc>
          <w:tcPr>
            <w:tcW w:w="1290"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jc w:val="right"/>
              <w:rPr>
                <w:rFonts w:ascii="宋体" w:eastAsia="宋体" w:hAnsi="宋体" w:cs="宋体"/>
                <w:sz w:val="20"/>
                <w:szCs w:val="20"/>
              </w:rPr>
            </w:pPr>
            <w:r w:rsidRPr="003C685D">
              <w:rPr>
                <w:rFonts w:ascii="宋体" w:eastAsia="宋体" w:hAnsi="宋体" w:cs="宋体" w:hint="eastAsia"/>
                <w:sz w:val="20"/>
                <w:szCs w:val="20"/>
              </w:rPr>
              <w:t xml:space="preserve">16 </w:t>
            </w:r>
          </w:p>
        </w:tc>
        <w:tc>
          <w:tcPr>
            <w:tcW w:w="1579"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r w:rsidRPr="003C685D">
              <w:rPr>
                <w:rFonts w:ascii="宋体" w:eastAsia="宋体" w:hAnsi="宋体" w:cs="宋体" w:hint="eastAsia"/>
                <w:sz w:val="24"/>
                <w:szCs w:val="24"/>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5D15CE" w:rsidRPr="003C685D" w:rsidRDefault="005D15CE" w:rsidP="005D15CE">
            <w:pPr>
              <w:adjustRightInd/>
              <w:snapToGrid/>
              <w:spacing w:after="0"/>
              <w:rPr>
                <w:rFonts w:ascii="宋体" w:eastAsia="宋体" w:hAnsi="宋体" w:cs="宋体"/>
                <w:sz w:val="24"/>
                <w:szCs w:val="24"/>
              </w:rPr>
            </w:pPr>
            <w:r w:rsidRPr="003C685D">
              <w:rPr>
                <w:rFonts w:ascii="宋体" w:eastAsia="宋体" w:hAnsi="宋体" w:cs="宋体" w:hint="eastAsia"/>
                <w:sz w:val="24"/>
                <w:szCs w:val="24"/>
              </w:rPr>
              <w:t xml:space="preserve">　</w:t>
            </w:r>
          </w:p>
        </w:tc>
      </w:tr>
    </w:tbl>
    <w:p w:rsidR="005D15CE" w:rsidRDefault="005D15CE" w:rsidP="005D15CE">
      <w:pPr>
        <w:widowControl w:val="0"/>
        <w:adjustRightInd/>
        <w:snapToGrid/>
        <w:spacing w:after="0" w:line="620" w:lineRule="exact"/>
        <w:jc w:val="both"/>
        <w:rPr>
          <w:rFonts w:ascii="黑体" w:eastAsia="黑体" w:hAnsi="Times New Roman" w:cs="Times New Roman"/>
          <w:color w:val="000000"/>
          <w:spacing w:val="6"/>
          <w:kern w:val="2"/>
          <w:sz w:val="32"/>
          <w:szCs w:val="32"/>
        </w:rPr>
      </w:pPr>
    </w:p>
    <w:p w:rsidR="0037244C" w:rsidRPr="008C0D54" w:rsidRDefault="0037244C" w:rsidP="008C0D54">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C0D54">
        <w:rPr>
          <w:rFonts w:ascii="黑体" w:eastAsia="黑体" w:hAnsi="Times New Roman" w:cs="Times New Roman" w:hint="eastAsia"/>
          <w:color w:val="000000"/>
          <w:spacing w:val="6"/>
          <w:kern w:val="2"/>
          <w:sz w:val="32"/>
          <w:szCs w:val="32"/>
        </w:rPr>
        <w:t>六、名词解释</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（一）财政拨款收入：指省级财政当年拨付的资金。</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（二）其他收入：指除上述“财政拨款收入”、“事业收入”、“ 事业单位经营收入”等以外的收入。</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（三）上年结转：指以前年度尚未完成、结转到本年仍按原规定用途继续使用的资金。</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（四）一般公共服务：反映政府提供一般公共服务的支出。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行政运行是反映行政单位（包括实行公务员管理的事业单位）用于保障机构正常运行、开展日常工作的基本支出。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一般行政管理事务反映行政单位（包括实行公务员管理的事业单位）未单独设置项级科目的其他项目支出。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（五）社会保障和就业：反映政府在社会保障与就业方面的支出。有关事项包括社会保障和就业管理事务、民政管理事务、财政对社会保险基金的补助、补充全国社会保障基金、行</w:t>
      </w:r>
      <w:r w:rsidRPr="0037244C">
        <w:rPr>
          <w:rFonts w:ascii="仿宋_GB2312" w:eastAsia="仿宋_GB2312" w:hAnsi="Times New Roman" w:cs="Times New Roman" w:hint="eastAsia"/>
          <w:snapToGrid w:val="0"/>
          <w:color w:val="000000"/>
          <w:spacing w:val="6"/>
          <w:sz w:val="32"/>
          <w:szCs w:val="32"/>
        </w:rPr>
        <w:lastRenderedPageBreak/>
        <w:t>政事业单位离退休、企业改革补助、就业补助、抚恤、退役安置、社会福利、残疾人事业、城市居民最低生活保障、其他城镇社会救济、农村社会救济、自然灾害生活救助、红十字事务等。</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行政事业单位离退休：反映用于行政事业单位离退休方面的支出。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归口管理的行政单位离退休：反映实行归口管理的行政单位（包括实行公务员管理的事业单位）开支的离退休经费。</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事业单位离退休：反映实行归口管理的事业单位开支的离退休经费。</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（六）医疗卫生：反映政府医疗卫生方面的支出。具体包括医疗卫生管理事务支出、公立医院、基层医疗卫生机构支出、公共卫生、医疗保障、中医药、食品和药品监督管理事务等。</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医疗保障：反映用于医疗保障方面的支出。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行政单位医疗：反映财政部门集中安排的行政单位基本医疗保险缴费经费、未参加医疗保险的行政单位的公费医疗经费、按国家规定享受离休人员、红军老战士待遇人员的医疗经费。</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（七）基本支出：指为保障机构正常运转、完成日常工作任务而发生的人员经费和日常公用经费。</w:t>
      </w:r>
    </w:p>
    <w:p w:rsid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（八）项目支出：指在基本支出之外为完成特定行政任务和事业发展目标所发生的支出。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lastRenderedPageBreak/>
        <w:t>（</w:t>
      </w:r>
      <w:r>
        <w:rPr>
          <w:rFonts w:ascii="仿宋_GB2312" w:eastAsia="仿宋_GB2312" w:hAnsi="Times New Roman" w:cs="Times New Roman" w:hint="eastAsia"/>
          <w:snapToGrid w:val="0"/>
          <w:color w:val="000000"/>
          <w:spacing w:val="6"/>
          <w:sz w:val="32"/>
          <w:szCs w:val="32"/>
        </w:rPr>
        <w:t>九</w:t>
      </w:r>
      <w:r w:rsidRPr="0037244C">
        <w:rPr>
          <w:rFonts w:ascii="仿宋_GB2312" w:eastAsia="仿宋_GB2312" w:hAnsi="Times New Roman" w:cs="Times New Roman" w:hint="eastAsia"/>
          <w:snapToGrid w:val="0"/>
          <w:color w:val="000000"/>
          <w:spacing w:val="6"/>
          <w:sz w:val="32"/>
          <w:szCs w:val="32"/>
        </w:rPr>
        <w:t>）“三公”经费：按照有关规定，“三公”经费包括因公出国（境）费、公务接待费、公务用车购置及运行费。</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（十）因公出国（境）费：指单位公务出国（境）的国际旅费、国外城市间交通费、住宿费、伙食费、培训费、公杂费等支出。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（十</w:t>
      </w:r>
      <w:r>
        <w:rPr>
          <w:rFonts w:ascii="仿宋_GB2312" w:eastAsia="仿宋_GB2312" w:hAnsi="Times New Roman" w:cs="Times New Roman" w:hint="eastAsia"/>
          <w:snapToGrid w:val="0"/>
          <w:color w:val="000000"/>
          <w:spacing w:val="6"/>
          <w:sz w:val="32"/>
          <w:szCs w:val="32"/>
        </w:rPr>
        <w:t>一</w:t>
      </w:r>
      <w:r w:rsidRPr="0037244C">
        <w:rPr>
          <w:rFonts w:ascii="仿宋_GB2312" w:eastAsia="仿宋_GB2312" w:hAnsi="Times New Roman" w:cs="Times New Roman" w:hint="eastAsia"/>
          <w:snapToGrid w:val="0"/>
          <w:color w:val="000000"/>
          <w:spacing w:val="6"/>
          <w:sz w:val="32"/>
          <w:szCs w:val="32"/>
        </w:rPr>
        <w:t>）公务接待费：指单位按规定开支的各类公务接待（含外宾接待）费用。</w:t>
      </w:r>
    </w:p>
    <w:p w:rsidR="007D6B08" w:rsidRDefault="0037244C" w:rsidP="00E05080">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（十</w:t>
      </w:r>
      <w:r>
        <w:rPr>
          <w:rFonts w:ascii="仿宋_GB2312" w:eastAsia="仿宋_GB2312" w:hAnsi="Times New Roman" w:cs="Times New Roman" w:hint="eastAsia"/>
          <w:snapToGrid w:val="0"/>
          <w:color w:val="000000"/>
          <w:spacing w:val="6"/>
          <w:sz w:val="32"/>
          <w:szCs w:val="32"/>
        </w:rPr>
        <w:t>二</w:t>
      </w:r>
      <w:r w:rsidRPr="0037244C">
        <w:rPr>
          <w:rFonts w:ascii="仿宋_GB2312" w:eastAsia="仿宋_GB2312" w:hAnsi="Times New Roman" w:cs="Times New Roman" w:hint="eastAsia"/>
          <w:snapToGrid w:val="0"/>
          <w:color w:val="000000"/>
          <w:spacing w:val="6"/>
          <w:sz w:val="32"/>
          <w:szCs w:val="32"/>
        </w:rPr>
        <w:t>）公务用车购置及运行费：指单位公务用车车辆购置支出（</w:t>
      </w:r>
      <w:proofErr w:type="gramStart"/>
      <w:r w:rsidRPr="0037244C">
        <w:rPr>
          <w:rFonts w:ascii="仿宋_GB2312" w:eastAsia="仿宋_GB2312" w:hAnsi="Times New Roman" w:cs="Times New Roman" w:hint="eastAsia"/>
          <w:snapToGrid w:val="0"/>
          <w:color w:val="000000"/>
          <w:spacing w:val="6"/>
          <w:sz w:val="32"/>
          <w:szCs w:val="32"/>
        </w:rPr>
        <w:t>含车辆</w:t>
      </w:r>
      <w:proofErr w:type="gramEnd"/>
      <w:r w:rsidRPr="0037244C">
        <w:rPr>
          <w:rFonts w:ascii="仿宋_GB2312" w:eastAsia="仿宋_GB2312" w:hAnsi="Times New Roman" w:cs="Times New Roman" w:hint="eastAsia"/>
          <w:snapToGrid w:val="0"/>
          <w:color w:val="000000"/>
          <w:spacing w:val="6"/>
          <w:sz w:val="32"/>
          <w:szCs w:val="32"/>
        </w:rPr>
        <w:t>购置税）及按规定保留的公务用车租用费、燃料费、维修费、过桥过路费、保险费、安全奖励费用等支出。</w:t>
      </w:r>
    </w:p>
    <w:sectPr w:rsidR="007D6B08" w:rsidSect="00782935">
      <w:pgSz w:w="11906" w:h="16838"/>
      <w:pgMar w:top="1701" w:right="1531" w:bottom="1588" w:left="1531"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A2" w:rsidRDefault="00E53AA2" w:rsidP="002D0A5C">
      <w:pPr>
        <w:spacing w:after="0"/>
      </w:pPr>
      <w:r>
        <w:separator/>
      </w:r>
    </w:p>
  </w:endnote>
  <w:endnote w:type="continuationSeparator" w:id="0">
    <w:p w:rsidR="00E53AA2" w:rsidRDefault="00E53AA2" w:rsidP="002D0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743929"/>
      <w:docPartObj>
        <w:docPartGallery w:val="Page Numbers (Bottom of Page)"/>
        <w:docPartUnique/>
      </w:docPartObj>
    </w:sdtPr>
    <w:sdtEndPr/>
    <w:sdtContent>
      <w:p w:rsidR="00943721" w:rsidRPr="00AF2E81" w:rsidRDefault="00943721" w:rsidP="00AF2E81">
        <w:pPr>
          <w:pStyle w:val="a6"/>
          <w:jc w:val="center"/>
          <w:rPr>
            <w:rFonts w:ascii="仿宋_GB2312" w:eastAsia="仿宋_GB2312"/>
            <w:sz w:val="28"/>
            <w:szCs w:val="28"/>
          </w:rPr>
        </w:pPr>
        <w:r w:rsidRPr="00316342">
          <w:rPr>
            <w:rFonts w:ascii="仿宋_GB2312" w:eastAsia="仿宋_GB2312" w:hint="eastAsia"/>
            <w:sz w:val="28"/>
            <w:szCs w:val="28"/>
          </w:rPr>
          <w:t xml:space="preserve">— </w:t>
        </w:r>
        <w:r w:rsidRPr="00EB76FD">
          <w:rPr>
            <w:rFonts w:ascii="Times New Roman" w:eastAsia="仿宋_GB2312" w:hAnsi="Times New Roman" w:cs="Times New Roman"/>
            <w:sz w:val="24"/>
            <w:szCs w:val="24"/>
          </w:rPr>
          <w:fldChar w:fldCharType="begin"/>
        </w:r>
        <w:r w:rsidRPr="00EB76FD">
          <w:rPr>
            <w:rFonts w:ascii="Times New Roman" w:eastAsia="仿宋_GB2312" w:hAnsi="Times New Roman" w:cs="Times New Roman"/>
            <w:sz w:val="24"/>
            <w:szCs w:val="24"/>
          </w:rPr>
          <w:instrText>PAGE   \* MERGEFORMAT</w:instrText>
        </w:r>
        <w:r w:rsidRPr="00EB76FD">
          <w:rPr>
            <w:rFonts w:ascii="Times New Roman" w:eastAsia="仿宋_GB2312" w:hAnsi="Times New Roman" w:cs="Times New Roman"/>
            <w:sz w:val="24"/>
            <w:szCs w:val="24"/>
          </w:rPr>
          <w:fldChar w:fldCharType="separate"/>
        </w:r>
        <w:r w:rsidR="00511C01" w:rsidRPr="00511C01">
          <w:rPr>
            <w:rFonts w:ascii="Times New Roman" w:eastAsia="仿宋_GB2312" w:hAnsi="Times New Roman" w:cs="Times New Roman"/>
            <w:noProof/>
            <w:sz w:val="24"/>
            <w:szCs w:val="24"/>
            <w:lang w:val="zh-CN"/>
          </w:rPr>
          <w:t>12</w:t>
        </w:r>
        <w:r w:rsidRPr="00EB76FD">
          <w:rPr>
            <w:rFonts w:ascii="Times New Roman" w:eastAsia="仿宋_GB2312" w:hAnsi="Times New Roman" w:cs="Times New Roman"/>
            <w:sz w:val="24"/>
            <w:szCs w:val="24"/>
          </w:rPr>
          <w:fldChar w:fldCharType="end"/>
        </w:r>
        <w:r w:rsidRPr="00316342">
          <w:rPr>
            <w:rFonts w:ascii="仿宋_GB2312" w:eastAsia="仿宋_GB2312"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A2" w:rsidRDefault="00E53AA2" w:rsidP="002D0A5C">
      <w:pPr>
        <w:spacing w:after="0"/>
      </w:pPr>
      <w:r>
        <w:separator/>
      </w:r>
    </w:p>
  </w:footnote>
  <w:footnote w:type="continuationSeparator" w:id="0">
    <w:p w:rsidR="00E53AA2" w:rsidRDefault="00E53AA2" w:rsidP="002D0A5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2701"/>
    <w:rsid w:val="00025A22"/>
    <w:rsid w:val="00026FF0"/>
    <w:rsid w:val="0004077C"/>
    <w:rsid w:val="00042681"/>
    <w:rsid w:val="00047DE9"/>
    <w:rsid w:val="00052EC3"/>
    <w:rsid w:val="0005589A"/>
    <w:rsid w:val="00070755"/>
    <w:rsid w:val="00074BD9"/>
    <w:rsid w:val="00075968"/>
    <w:rsid w:val="000859EF"/>
    <w:rsid w:val="00086DDE"/>
    <w:rsid w:val="000A0E1C"/>
    <w:rsid w:val="000B1B3F"/>
    <w:rsid w:val="000B3E3F"/>
    <w:rsid w:val="000B6D2D"/>
    <w:rsid w:val="000E2DE3"/>
    <w:rsid w:val="000F73EB"/>
    <w:rsid w:val="00106341"/>
    <w:rsid w:val="00143C75"/>
    <w:rsid w:val="0015142F"/>
    <w:rsid w:val="0016302C"/>
    <w:rsid w:val="00170834"/>
    <w:rsid w:val="001764D3"/>
    <w:rsid w:val="00190270"/>
    <w:rsid w:val="001B3DAC"/>
    <w:rsid w:val="001C1CC6"/>
    <w:rsid w:val="001E1A49"/>
    <w:rsid w:val="00201963"/>
    <w:rsid w:val="002040F1"/>
    <w:rsid w:val="00221E51"/>
    <w:rsid w:val="002430D3"/>
    <w:rsid w:val="002670F5"/>
    <w:rsid w:val="0027221B"/>
    <w:rsid w:val="002908B9"/>
    <w:rsid w:val="002A0FAE"/>
    <w:rsid w:val="002A38F2"/>
    <w:rsid w:val="002A6AC4"/>
    <w:rsid w:val="002C2F2A"/>
    <w:rsid w:val="002C30BE"/>
    <w:rsid w:val="002D0A5C"/>
    <w:rsid w:val="002E1A92"/>
    <w:rsid w:val="0030286E"/>
    <w:rsid w:val="00314435"/>
    <w:rsid w:val="00323B43"/>
    <w:rsid w:val="00337968"/>
    <w:rsid w:val="00355FCF"/>
    <w:rsid w:val="0037244C"/>
    <w:rsid w:val="003933A9"/>
    <w:rsid w:val="003B2378"/>
    <w:rsid w:val="003C514B"/>
    <w:rsid w:val="003C685D"/>
    <w:rsid w:val="003D37D8"/>
    <w:rsid w:val="003E4BFF"/>
    <w:rsid w:val="004022D8"/>
    <w:rsid w:val="00411B36"/>
    <w:rsid w:val="0041312D"/>
    <w:rsid w:val="004134B2"/>
    <w:rsid w:val="004145DF"/>
    <w:rsid w:val="004153DF"/>
    <w:rsid w:val="00421B9C"/>
    <w:rsid w:val="00426133"/>
    <w:rsid w:val="00426C82"/>
    <w:rsid w:val="004358AB"/>
    <w:rsid w:val="00441CA9"/>
    <w:rsid w:val="00455DE5"/>
    <w:rsid w:val="00457107"/>
    <w:rsid w:val="00461493"/>
    <w:rsid w:val="004C067F"/>
    <w:rsid w:val="004D6159"/>
    <w:rsid w:val="004D78C0"/>
    <w:rsid w:val="00511C01"/>
    <w:rsid w:val="005272C9"/>
    <w:rsid w:val="00562955"/>
    <w:rsid w:val="00586D3A"/>
    <w:rsid w:val="005D15CE"/>
    <w:rsid w:val="005D4148"/>
    <w:rsid w:val="005D748C"/>
    <w:rsid w:val="005E2A6E"/>
    <w:rsid w:val="005E46E7"/>
    <w:rsid w:val="006042B7"/>
    <w:rsid w:val="006049DD"/>
    <w:rsid w:val="0066201F"/>
    <w:rsid w:val="006672EA"/>
    <w:rsid w:val="00680EA1"/>
    <w:rsid w:val="00692975"/>
    <w:rsid w:val="006A236B"/>
    <w:rsid w:val="006A579B"/>
    <w:rsid w:val="006D784E"/>
    <w:rsid w:val="006E2B7F"/>
    <w:rsid w:val="006E7E3D"/>
    <w:rsid w:val="007246F9"/>
    <w:rsid w:val="00764A27"/>
    <w:rsid w:val="00782935"/>
    <w:rsid w:val="00783E3A"/>
    <w:rsid w:val="00787B6B"/>
    <w:rsid w:val="007B2F44"/>
    <w:rsid w:val="007B494B"/>
    <w:rsid w:val="007B7B90"/>
    <w:rsid w:val="007C56A9"/>
    <w:rsid w:val="007C6840"/>
    <w:rsid w:val="007D6B08"/>
    <w:rsid w:val="007D77D2"/>
    <w:rsid w:val="00802674"/>
    <w:rsid w:val="00816042"/>
    <w:rsid w:val="00861869"/>
    <w:rsid w:val="008642FF"/>
    <w:rsid w:val="00890B9C"/>
    <w:rsid w:val="008A7B3C"/>
    <w:rsid w:val="008B4AAC"/>
    <w:rsid w:val="008B7726"/>
    <w:rsid w:val="008C0D54"/>
    <w:rsid w:val="008D21C3"/>
    <w:rsid w:val="008E0528"/>
    <w:rsid w:val="008F1466"/>
    <w:rsid w:val="00913F55"/>
    <w:rsid w:val="00915DBF"/>
    <w:rsid w:val="00916049"/>
    <w:rsid w:val="00943721"/>
    <w:rsid w:val="00963CFC"/>
    <w:rsid w:val="00964C65"/>
    <w:rsid w:val="00981879"/>
    <w:rsid w:val="009C0811"/>
    <w:rsid w:val="009F7080"/>
    <w:rsid w:val="00A12787"/>
    <w:rsid w:val="00A15DB1"/>
    <w:rsid w:val="00A25A63"/>
    <w:rsid w:val="00A32894"/>
    <w:rsid w:val="00A51E19"/>
    <w:rsid w:val="00A623E0"/>
    <w:rsid w:val="00A6642B"/>
    <w:rsid w:val="00A84974"/>
    <w:rsid w:val="00A870D8"/>
    <w:rsid w:val="00A9740D"/>
    <w:rsid w:val="00AB366E"/>
    <w:rsid w:val="00AB5468"/>
    <w:rsid w:val="00AC6EC8"/>
    <w:rsid w:val="00AF2E81"/>
    <w:rsid w:val="00B13BDB"/>
    <w:rsid w:val="00B42AEC"/>
    <w:rsid w:val="00B56877"/>
    <w:rsid w:val="00B82FF4"/>
    <w:rsid w:val="00B856B8"/>
    <w:rsid w:val="00B87255"/>
    <w:rsid w:val="00B94392"/>
    <w:rsid w:val="00BA31FA"/>
    <w:rsid w:val="00BB44C4"/>
    <w:rsid w:val="00BC08D3"/>
    <w:rsid w:val="00BD24B5"/>
    <w:rsid w:val="00BD38E1"/>
    <w:rsid w:val="00BE056F"/>
    <w:rsid w:val="00BF3ADB"/>
    <w:rsid w:val="00C01D79"/>
    <w:rsid w:val="00C03F46"/>
    <w:rsid w:val="00C0508D"/>
    <w:rsid w:val="00C117FD"/>
    <w:rsid w:val="00C1434D"/>
    <w:rsid w:val="00C24957"/>
    <w:rsid w:val="00C56DAC"/>
    <w:rsid w:val="00C6230D"/>
    <w:rsid w:val="00C63A08"/>
    <w:rsid w:val="00C73E03"/>
    <w:rsid w:val="00C77472"/>
    <w:rsid w:val="00C82577"/>
    <w:rsid w:val="00CA0C5A"/>
    <w:rsid w:val="00CA1925"/>
    <w:rsid w:val="00CB1529"/>
    <w:rsid w:val="00CC4613"/>
    <w:rsid w:val="00CD05CF"/>
    <w:rsid w:val="00CD5C1A"/>
    <w:rsid w:val="00CF02CC"/>
    <w:rsid w:val="00D2419B"/>
    <w:rsid w:val="00D31D50"/>
    <w:rsid w:val="00D358AC"/>
    <w:rsid w:val="00D36DAA"/>
    <w:rsid w:val="00D46358"/>
    <w:rsid w:val="00D54FD6"/>
    <w:rsid w:val="00D57B90"/>
    <w:rsid w:val="00D85C51"/>
    <w:rsid w:val="00D87C68"/>
    <w:rsid w:val="00D912CE"/>
    <w:rsid w:val="00DA03B4"/>
    <w:rsid w:val="00DB767E"/>
    <w:rsid w:val="00DC7142"/>
    <w:rsid w:val="00DD5EA2"/>
    <w:rsid w:val="00DD79A2"/>
    <w:rsid w:val="00DF19D4"/>
    <w:rsid w:val="00DF58D8"/>
    <w:rsid w:val="00E05080"/>
    <w:rsid w:val="00E23E72"/>
    <w:rsid w:val="00E3166A"/>
    <w:rsid w:val="00E53AA2"/>
    <w:rsid w:val="00E6365A"/>
    <w:rsid w:val="00EB2BA3"/>
    <w:rsid w:val="00EB52FF"/>
    <w:rsid w:val="00EB76FD"/>
    <w:rsid w:val="00EC3F2F"/>
    <w:rsid w:val="00ED1BC8"/>
    <w:rsid w:val="00ED5B3C"/>
    <w:rsid w:val="00F00667"/>
    <w:rsid w:val="00F055CC"/>
    <w:rsid w:val="00F228A9"/>
    <w:rsid w:val="00F26279"/>
    <w:rsid w:val="00F346F5"/>
    <w:rsid w:val="00F657ED"/>
    <w:rsid w:val="00F66953"/>
    <w:rsid w:val="00F66E3B"/>
    <w:rsid w:val="00F92408"/>
    <w:rsid w:val="00FA3649"/>
    <w:rsid w:val="00FB35F9"/>
    <w:rsid w:val="00FB70FC"/>
    <w:rsid w:val="00FE4180"/>
    <w:rsid w:val="00FE6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B2BA3"/>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19027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902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2BA3"/>
    <w:rPr>
      <w:rFonts w:ascii="宋体" w:eastAsia="宋体" w:hAnsi="宋体" w:cs="宋体"/>
      <w:b/>
      <w:bCs/>
      <w:kern w:val="36"/>
      <w:sz w:val="48"/>
      <w:szCs w:val="48"/>
    </w:rPr>
  </w:style>
  <w:style w:type="paragraph" w:styleId="a3">
    <w:name w:val="Normal (Web)"/>
    <w:basedOn w:val="a"/>
    <w:uiPriority w:val="99"/>
    <w:semiHidden/>
    <w:unhideWhenUsed/>
    <w:rsid w:val="00EB2BA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B2BA3"/>
    <w:rPr>
      <w:b/>
      <w:bCs/>
    </w:rPr>
  </w:style>
  <w:style w:type="paragraph" w:styleId="a5">
    <w:name w:val="header"/>
    <w:basedOn w:val="a"/>
    <w:link w:val="Char"/>
    <w:uiPriority w:val="99"/>
    <w:unhideWhenUsed/>
    <w:rsid w:val="002D0A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2D0A5C"/>
    <w:rPr>
      <w:rFonts w:ascii="Tahoma" w:hAnsi="Tahoma"/>
      <w:sz w:val="18"/>
      <w:szCs w:val="18"/>
    </w:rPr>
  </w:style>
  <w:style w:type="paragraph" w:styleId="a6">
    <w:name w:val="footer"/>
    <w:basedOn w:val="a"/>
    <w:link w:val="Char0"/>
    <w:uiPriority w:val="99"/>
    <w:unhideWhenUsed/>
    <w:rsid w:val="002D0A5C"/>
    <w:pPr>
      <w:tabs>
        <w:tab w:val="center" w:pos="4153"/>
        <w:tab w:val="right" w:pos="8306"/>
      </w:tabs>
    </w:pPr>
    <w:rPr>
      <w:sz w:val="18"/>
      <w:szCs w:val="18"/>
    </w:rPr>
  </w:style>
  <w:style w:type="character" w:customStyle="1" w:styleId="Char0">
    <w:name w:val="页脚 Char"/>
    <w:basedOn w:val="a0"/>
    <w:link w:val="a6"/>
    <w:uiPriority w:val="99"/>
    <w:rsid w:val="002D0A5C"/>
    <w:rPr>
      <w:rFonts w:ascii="Tahoma" w:hAnsi="Tahoma"/>
      <w:sz w:val="18"/>
      <w:szCs w:val="18"/>
    </w:rPr>
  </w:style>
  <w:style w:type="table" w:styleId="a7">
    <w:name w:val="Table Grid"/>
    <w:basedOn w:val="a1"/>
    <w:uiPriority w:val="59"/>
    <w:rsid w:val="00A1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190270"/>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190270"/>
    <w:rPr>
      <w:rFonts w:ascii="Tahoma" w:hAnsi="Tahom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3032">
      <w:bodyDiv w:val="1"/>
      <w:marLeft w:val="0"/>
      <w:marRight w:val="0"/>
      <w:marTop w:val="0"/>
      <w:marBottom w:val="0"/>
      <w:divBdr>
        <w:top w:val="none" w:sz="0" w:space="0" w:color="auto"/>
        <w:left w:val="none" w:sz="0" w:space="0" w:color="auto"/>
        <w:bottom w:val="none" w:sz="0" w:space="0" w:color="auto"/>
        <w:right w:val="none" w:sz="0" w:space="0" w:color="auto"/>
      </w:divBdr>
    </w:div>
    <w:div w:id="352732770">
      <w:bodyDiv w:val="1"/>
      <w:marLeft w:val="0"/>
      <w:marRight w:val="0"/>
      <w:marTop w:val="0"/>
      <w:marBottom w:val="0"/>
      <w:divBdr>
        <w:top w:val="none" w:sz="0" w:space="0" w:color="auto"/>
        <w:left w:val="none" w:sz="0" w:space="0" w:color="auto"/>
        <w:bottom w:val="none" w:sz="0" w:space="0" w:color="auto"/>
        <w:right w:val="none" w:sz="0" w:space="0" w:color="auto"/>
      </w:divBdr>
    </w:div>
    <w:div w:id="383716273">
      <w:bodyDiv w:val="1"/>
      <w:marLeft w:val="0"/>
      <w:marRight w:val="0"/>
      <w:marTop w:val="0"/>
      <w:marBottom w:val="0"/>
      <w:divBdr>
        <w:top w:val="none" w:sz="0" w:space="0" w:color="auto"/>
        <w:left w:val="none" w:sz="0" w:space="0" w:color="auto"/>
        <w:bottom w:val="none" w:sz="0" w:space="0" w:color="auto"/>
        <w:right w:val="none" w:sz="0" w:space="0" w:color="auto"/>
      </w:divBdr>
    </w:div>
    <w:div w:id="432358531">
      <w:bodyDiv w:val="1"/>
      <w:marLeft w:val="0"/>
      <w:marRight w:val="0"/>
      <w:marTop w:val="0"/>
      <w:marBottom w:val="0"/>
      <w:divBdr>
        <w:top w:val="none" w:sz="0" w:space="0" w:color="auto"/>
        <w:left w:val="none" w:sz="0" w:space="0" w:color="auto"/>
        <w:bottom w:val="none" w:sz="0" w:space="0" w:color="auto"/>
        <w:right w:val="none" w:sz="0" w:space="0" w:color="auto"/>
      </w:divBdr>
    </w:div>
    <w:div w:id="479731657">
      <w:bodyDiv w:val="1"/>
      <w:marLeft w:val="0"/>
      <w:marRight w:val="0"/>
      <w:marTop w:val="0"/>
      <w:marBottom w:val="0"/>
      <w:divBdr>
        <w:top w:val="none" w:sz="0" w:space="0" w:color="auto"/>
        <w:left w:val="none" w:sz="0" w:space="0" w:color="auto"/>
        <w:bottom w:val="none" w:sz="0" w:space="0" w:color="auto"/>
        <w:right w:val="none" w:sz="0" w:space="0" w:color="auto"/>
      </w:divBdr>
    </w:div>
    <w:div w:id="725031821">
      <w:bodyDiv w:val="1"/>
      <w:marLeft w:val="0"/>
      <w:marRight w:val="0"/>
      <w:marTop w:val="0"/>
      <w:marBottom w:val="0"/>
      <w:divBdr>
        <w:top w:val="none" w:sz="0" w:space="0" w:color="auto"/>
        <w:left w:val="none" w:sz="0" w:space="0" w:color="auto"/>
        <w:bottom w:val="none" w:sz="0" w:space="0" w:color="auto"/>
        <w:right w:val="none" w:sz="0" w:space="0" w:color="auto"/>
      </w:divBdr>
    </w:div>
    <w:div w:id="916018489">
      <w:bodyDiv w:val="1"/>
      <w:marLeft w:val="0"/>
      <w:marRight w:val="0"/>
      <w:marTop w:val="0"/>
      <w:marBottom w:val="0"/>
      <w:divBdr>
        <w:top w:val="none" w:sz="0" w:space="0" w:color="auto"/>
        <w:left w:val="none" w:sz="0" w:space="0" w:color="auto"/>
        <w:bottom w:val="none" w:sz="0" w:space="0" w:color="auto"/>
        <w:right w:val="none" w:sz="0" w:space="0" w:color="auto"/>
      </w:divBdr>
      <w:divsChild>
        <w:div w:id="683164361">
          <w:marLeft w:val="0"/>
          <w:marRight w:val="0"/>
          <w:marTop w:val="0"/>
          <w:marBottom w:val="0"/>
          <w:divBdr>
            <w:top w:val="none" w:sz="0" w:space="0" w:color="auto"/>
            <w:left w:val="none" w:sz="0" w:space="0" w:color="auto"/>
            <w:bottom w:val="single" w:sz="6" w:space="19" w:color="DCDCDC"/>
            <w:right w:val="none" w:sz="0" w:space="0" w:color="auto"/>
          </w:divBdr>
        </w:div>
      </w:divsChild>
    </w:div>
    <w:div w:id="926156639">
      <w:bodyDiv w:val="1"/>
      <w:marLeft w:val="0"/>
      <w:marRight w:val="0"/>
      <w:marTop w:val="0"/>
      <w:marBottom w:val="0"/>
      <w:divBdr>
        <w:top w:val="none" w:sz="0" w:space="0" w:color="auto"/>
        <w:left w:val="none" w:sz="0" w:space="0" w:color="auto"/>
        <w:bottom w:val="none" w:sz="0" w:space="0" w:color="auto"/>
        <w:right w:val="none" w:sz="0" w:space="0" w:color="auto"/>
      </w:divBdr>
    </w:div>
    <w:div w:id="960068152">
      <w:bodyDiv w:val="1"/>
      <w:marLeft w:val="0"/>
      <w:marRight w:val="0"/>
      <w:marTop w:val="0"/>
      <w:marBottom w:val="0"/>
      <w:divBdr>
        <w:top w:val="none" w:sz="0" w:space="0" w:color="auto"/>
        <w:left w:val="none" w:sz="0" w:space="0" w:color="auto"/>
        <w:bottom w:val="none" w:sz="0" w:space="0" w:color="auto"/>
        <w:right w:val="none" w:sz="0" w:space="0" w:color="auto"/>
      </w:divBdr>
    </w:div>
    <w:div w:id="977565870">
      <w:bodyDiv w:val="1"/>
      <w:marLeft w:val="0"/>
      <w:marRight w:val="0"/>
      <w:marTop w:val="0"/>
      <w:marBottom w:val="0"/>
      <w:divBdr>
        <w:top w:val="none" w:sz="0" w:space="0" w:color="auto"/>
        <w:left w:val="none" w:sz="0" w:space="0" w:color="auto"/>
        <w:bottom w:val="none" w:sz="0" w:space="0" w:color="auto"/>
        <w:right w:val="none" w:sz="0" w:space="0" w:color="auto"/>
      </w:divBdr>
    </w:div>
    <w:div w:id="1001548154">
      <w:bodyDiv w:val="1"/>
      <w:marLeft w:val="0"/>
      <w:marRight w:val="0"/>
      <w:marTop w:val="0"/>
      <w:marBottom w:val="0"/>
      <w:divBdr>
        <w:top w:val="none" w:sz="0" w:space="0" w:color="auto"/>
        <w:left w:val="none" w:sz="0" w:space="0" w:color="auto"/>
        <w:bottom w:val="none" w:sz="0" w:space="0" w:color="auto"/>
        <w:right w:val="none" w:sz="0" w:space="0" w:color="auto"/>
      </w:divBdr>
    </w:div>
    <w:div w:id="1092703513">
      <w:bodyDiv w:val="1"/>
      <w:marLeft w:val="0"/>
      <w:marRight w:val="0"/>
      <w:marTop w:val="0"/>
      <w:marBottom w:val="0"/>
      <w:divBdr>
        <w:top w:val="none" w:sz="0" w:space="0" w:color="auto"/>
        <w:left w:val="none" w:sz="0" w:space="0" w:color="auto"/>
        <w:bottom w:val="none" w:sz="0" w:space="0" w:color="auto"/>
        <w:right w:val="none" w:sz="0" w:space="0" w:color="auto"/>
      </w:divBdr>
    </w:div>
    <w:div w:id="1106343221">
      <w:bodyDiv w:val="1"/>
      <w:marLeft w:val="0"/>
      <w:marRight w:val="0"/>
      <w:marTop w:val="0"/>
      <w:marBottom w:val="0"/>
      <w:divBdr>
        <w:top w:val="none" w:sz="0" w:space="0" w:color="auto"/>
        <w:left w:val="none" w:sz="0" w:space="0" w:color="auto"/>
        <w:bottom w:val="none" w:sz="0" w:space="0" w:color="auto"/>
        <w:right w:val="none" w:sz="0" w:space="0" w:color="auto"/>
      </w:divBdr>
    </w:div>
    <w:div w:id="1111515647">
      <w:bodyDiv w:val="1"/>
      <w:marLeft w:val="0"/>
      <w:marRight w:val="0"/>
      <w:marTop w:val="0"/>
      <w:marBottom w:val="0"/>
      <w:divBdr>
        <w:top w:val="none" w:sz="0" w:space="0" w:color="auto"/>
        <w:left w:val="none" w:sz="0" w:space="0" w:color="auto"/>
        <w:bottom w:val="none" w:sz="0" w:space="0" w:color="auto"/>
        <w:right w:val="none" w:sz="0" w:space="0" w:color="auto"/>
      </w:divBdr>
    </w:div>
    <w:div w:id="1212377135">
      <w:bodyDiv w:val="1"/>
      <w:marLeft w:val="0"/>
      <w:marRight w:val="0"/>
      <w:marTop w:val="0"/>
      <w:marBottom w:val="0"/>
      <w:divBdr>
        <w:top w:val="none" w:sz="0" w:space="0" w:color="auto"/>
        <w:left w:val="none" w:sz="0" w:space="0" w:color="auto"/>
        <w:bottom w:val="none" w:sz="0" w:space="0" w:color="auto"/>
        <w:right w:val="none" w:sz="0" w:space="0" w:color="auto"/>
      </w:divBdr>
    </w:div>
    <w:div w:id="1473333368">
      <w:bodyDiv w:val="1"/>
      <w:marLeft w:val="0"/>
      <w:marRight w:val="0"/>
      <w:marTop w:val="0"/>
      <w:marBottom w:val="0"/>
      <w:divBdr>
        <w:top w:val="none" w:sz="0" w:space="0" w:color="auto"/>
        <w:left w:val="none" w:sz="0" w:space="0" w:color="auto"/>
        <w:bottom w:val="none" w:sz="0" w:space="0" w:color="auto"/>
        <w:right w:val="none" w:sz="0" w:space="0" w:color="auto"/>
      </w:divBdr>
    </w:div>
    <w:div w:id="1506821953">
      <w:bodyDiv w:val="1"/>
      <w:marLeft w:val="0"/>
      <w:marRight w:val="0"/>
      <w:marTop w:val="0"/>
      <w:marBottom w:val="0"/>
      <w:divBdr>
        <w:top w:val="none" w:sz="0" w:space="0" w:color="auto"/>
        <w:left w:val="none" w:sz="0" w:space="0" w:color="auto"/>
        <w:bottom w:val="none" w:sz="0" w:space="0" w:color="auto"/>
        <w:right w:val="none" w:sz="0" w:space="0" w:color="auto"/>
      </w:divBdr>
    </w:div>
    <w:div w:id="1531524694">
      <w:bodyDiv w:val="1"/>
      <w:marLeft w:val="0"/>
      <w:marRight w:val="0"/>
      <w:marTop w:val="0"/>
      <w:marBottom w:val="0"/>
      <w:divBdr>
        <w:top w:val="none" w:sz="0" w:space="0" w:color="auto"/>
        <w:left w:val="none" w:sz="0" w:space="0" w:color="auto"/>
        <w:bottom w:val="none" w:sz="0" w:space="0" w:color="auto"/>
        <w:right w:val="none" w:sz="0" w:space="0" w:color="auto"/>
      </w:divBdr>
    </w:div>
    <w:div w:id="1826513266">
      <w:bodyDiv w:val="1"/>
      <w:marLeft w:val="0"/>
      <w:marRight w:val="0"/>
      <w:marTop w:val="0"/>
      <w:marBottom w:val="0"/>
      <w:divBdr>
        <w:top w:val="none" w:sz="0" w:space="0" w:color="auto"/>
        <w:left w:val="none" w:sz="0" w:space="0" w:color="auto"/>
        <w:bottom w:val="none" w:sz="0" w:space="0" w:color="auto"/>
        <w:right w:val="none" w:sz="0" w:space="0" w:color="auto"/>
      </w:divBdr>
    </w:div>
    <w:div w:id="1857306890">
      <w:bodyDiv w:val="1"/>
      <w:marLeft w:val="0"/>
      <w:marRight w:val="0"/>
      <w:marTop w:val="0"/>
      <w:marBottom w:val="0"/>
      <w:divBdr>
        <w:top w:val="none" w:sz="0" w:space="0" w:color="auto"/>
        <w:left w:val="none" w:sz="0" w:space="0" w:color="auto"/>
        <w:bottom w:val="none" w:sz="0" w:space="0" w:color="auto"/>
        <w:right w:val="none" w:sz="0" w:space="0" w:color="auto"/>
      </w:divBdr>
    </w:div>
    <w:div w:id="1875539226">
      <w:bodyDiv w:val="1"/>
      <w:marLeft w:val="0"/>
      <w:marRight w:val="0"/>
      <w:marTop w:val="0"/>
      <w:marBottom w:val="0"/>
      <w:divBdr>
        <w:top w:val="none" w:sz="0" w:space="0" w:color="auto"/>
        <w:left w:val="none" w:sz="0" w:space="0" w:color="auto"/>
        <w:bottom w:val="none" w:sz="0" w:space="0" w:color="auto"/>
        <w:right w:val="none" w:sz="0" w:space="0" w:color="auto"/>
      </w:divBdr>
    </w:div>
    <w:div w:id="1876502942">
      <w:bodyDiv w:val="1"/>
      <w:marLeft w:val="0"/>
      <w:marRight w:val="0"/>
      <w:marTop w:val="0"/>
      <w:marBottom w:val="0"/>
      <w:divBdr>
        <w:top w:val="none" w:sz="0" w:space="0" w:color="auto"/>
        <w:left w:val="none" w:sz="0" w:space="0" w:color="auto"/>
        <w:bottom w:val="none" w:sz="0" w:space="0" w:color="auto"/>
        <w:right w:val="none" w:sz="0" w:space="0" w:color="auto"/>
      </w:divBdr>
    </w:div>
    <w:div w:id="1878738700">
      <w:bodyDiv w:val="1"/>
      <w:marLeft w:val="0"/>
      <w:marRight w:val="0"/>
      <w:marTop w:val="0"/>
      <w:marBottom w:val="0"/>
      <w:divBdr>
        <w:top w:val="none" w:sz="0" w:space="0" w:color="auto"/>
        <w:left w:val="none" w:sz="0" w:space="0" w:color="auto"/>
        <w:bottom w:val="none" w:sz="0" w:space="0" w:color="auto"/>
        <w:right w:val="none" w:sz="0" w:space="0" w:color="auto"/>
      </w:divBdr>
    </w:div>
    <w:div w:id="1911455169">
      <w:bodyDiv w:val="1"/>
      <w:marLeft w:val="0"/>
      <w:marRight w:val="0"/>
      <w:marTop w:val="0"/>
      <w:marBottom w:val="0"/>
      <w:divBdr>
        <w:top w:val="none" w:sz="0" w:space="0" w:color="auto"/>
        <w:left w:val="none" w:sz="0" w:space="0" w:color="auto"/>
        <w:bottom w:val="none" w:sz="0" w:space="0" w:color="auto"/>
        <w:right w:val="none" w:sz="0" w:space="0" w:color="auto"/>
      </w:divBdr>
    </w:div>
    <w:div w:id="1927108880">
      <w:bodyDiv w:val="1"/>
      <w:marLeft w:val="0"/>
      <w:marRight w:val="0"/>
      <w:marTop w:val="0"/>
      <w:marBottom w:val="0"/>
      <w:divBdr>
        <w:top w:val="none" w:sz="0" w:space="0" w:color="auto"/>
        <w:left w:val="none" w:sz="0" w:space="0" w:color="auto"/>
        <w:bottom w:val="none" w:sz="0" w:space="0" w:color="auto"/>
        <w:right w:val="none" w:sz="0" w:space="0" w:color="auto"/>
      </w:divBdr>
    </w:div>
    <w:div w:id="2006473895">
      <w:bodyDiv w:val="1"/>
      <w:marLeft w:val="0"/>
      <w:marRight w:val="0"/>
      <w:marTop w:val="0"/>
      <w:marBottom w:val="0"/>
      <w:divBdr>
        <w:top w:val="none" w:sz="0" w:space="0" w:color="auto"/>
        <w:left w:val="none" w:sz="0" w:space="0" w:color="auto"/>
        <w:bottom w:val="none" w:sz="0" w:space="0" w:color="auto"/>
        <w:right w:val="none" w:sz="0" w:space="0" w:color="auto"/>
      </w:divBdr>
    </w:div>
    <w:div w:id="2036882136">
      <w:bodyDiv w:val="1"/>
      <w:marLeft w:val="0"/>
      <w:marRight w:val="0"/>
      <w:marTop w:val="0"/>
      <w:marBottom w:val="0"/>
      <w:divBdr>
        <w:top w:val="none" w:sz="0" w:space="0" w:color="auto"/>
        <w:left w:val="none" w:sz="0" w:space="0" w:color="auto"/>
        <w:bottom w:val="none" w:sz="0" w:space="0" w:color="auto"/>
        <w:right w:val="none" w:sz="0" w:space="0" w:color="auto"/>
      </w:divBdr>
    </w:div>
    <w:div w:id="2051806488">
      <w:bodyDiv w:val="1"/>
      <w:marLeft w:val="0"/>
      <w:marRight w:val="0"/>
      <w:marTop w:val="0"/>
      <w:marBottom w:val="0"/>
      <w:divBdr>
        <w:top w:val="none" w:sz="0" w:space="0" w:color="auto"/>
        <w:left w:val="none" w:sz="0" w:space="0" w:color="auto"/>
        <w:bottom w:val="none" w:sz="0" w:space="0" w:color="auto"/>
        <w:right w:val="none" w:sz="0" w:space="0" w:color="auto"/>
      </w:divBdr>
    </w:div>
    <w:div w:id="21155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02CF-5561-4397-A7F4-F10B5AFA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27</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114</cp:revision>
  <cp:lastPrinted>2019-02-14T08:20:00Z</cp:lastPrinted>
  <dcterms:created xsi:type="dcterms:W3CDTF">2008-09-11T17:20:00Z</dcterms:created>
  <dcterms:modified xsi:type="dcterms:W3CDTF">2019-02-18T01:20:00Z</dcterms:modified>
</cp:coreProperties>
</file>