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宋体" w:eastAsia="方正小标宋_GBK" w:cs="宋体"/>
          <w:kern w:val="0"/>
          <w:sz w:val="40"/>
          <w:szCs w:val="36"/>
          <w:lang w:val="en-US"/>
        </w:rPr>
      </w:pPr>
      <w:r>
        <w:rPr>
          <w:rFonts w:hint="eastAsia" w:ascii="方正小标宋_GBK" w:hAnsi="宋体" w:eastAsia="方正小标宋_GBK" w:cs="宋体"/>
          <w:kern w:val="0"/>
          <w:sz w:val="40"/>
          <w:szCs w:val="36"/>
          <w:lang w:val="en-US" w:eastAsia="zh-CN" w:bidi="ar"/>
        </w:rPr>
        <w:t>2018年度外事活动经费项目绩效自评表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楷体_GB2312" w:hAnsi="宋体" w:eastAsia="楷体_GB2312" w:cs="宋体"/>
          <w:kern w:val="0"/>
          <w:sz w:val="48"/>
          <w:szCs w:val="36"/>
          <w:lang w:val="en-US"/>
        </w:rPr>
      </w:pP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>填报日期：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>2019年5月22日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 xml:space="preserve">        总分：100</w:t>
      </w:r>
    </w:p>
    <w:tbl>
      <w:tblPr>
        <w:tblStyle w:val="3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108"/>
        <w:gridCol w:w="952"/>
        <w:gridCol w:w="352"/>
        <w:gridCol w:w="915"/>
        <w:gridCol w:w="387"/>
        <w:gridCol w:w="1450"/>
        <w:gridCol w:w="655"/>
        <w:gridCol w:w="650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7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szCs w:val="21"/>
                <w:lang w:eastAsia="zh-CN"/>
              </w:rPr>
              <w:t>外事活动经费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湖北省侨联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项目实施单位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湖北省侨联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项目类别</w:t>
            </w:r>
          </w:p>
        </w:tc>
        <w:tc>
          <w:tcPr>
            <w:tcW w:w="7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1、部门预算项目   √    2、省直专项   □  3、省对下转移支付项目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项目属性</w:t>
            </w:r>
          </w:p>
        </w:tc>
        <w:tc>
          <w:tcPr>
            <w:tcW w:w="7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 xml:space="preserve">1、持续性项目     √    2、新增性项目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项目类型</w:t>
            </w:r>
          </w:p>
        </w:tc>
        <w:tc>
          <w:tcPr>
            <w:tcW w:w="7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1、常年性项目     √    2、延续性项目 □      3、一次性项目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预算执行情况（万元）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（20分）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预算数（A)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执行数(B)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执行率(B/A)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得分（20分*执行率）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年度财政资金总额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64.5　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 xml:space="preserve">   64.5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100%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一级指标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二级指标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三级指标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年初目标值（A)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实际完成值(B)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产出指标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（40分）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数量指标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资金使用率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 100%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 100%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 xml:space="preserve">  20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时效指标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项目完成及时率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 100%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 100%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……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……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效益指标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（40分）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满意度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服务对象满意度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  良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  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……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……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……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备注：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1.预算执行情况口径：预算数为调整后财政资金总额（包括上年结余结转），执行数为资金使用单位财政资金实际支出数。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4.基于经济性和必要性等因素考虑，满意度指标暂可不作为必评指标。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41E83"/>
    <w:rsid w:val="3DB41E83"/>
    <w:rsid w:val="4086316D"/>
    <w:rsid w:val="5A2B5EBF"/>
    <w:rsid w:val="65274198"/>
    <w:rsid w:val="691E0D9E"/>
    <w:rsid w:val="706463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湖北省人民政府法制办公室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2019-05-29T01:31:00Z</dcterms:created>
  <dc:creator>李颖</dc:creator>
  <cp:lastModifiedBy>Administrator</cp:lastModifiedBy>
  <dcterms:modified xsi:type="dcterms:W3CDTF">2019-05-31T09:03:05Z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