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5" w:rsidRDefault="003F7239">
      <w:pPr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附件1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纪检监察工作经费绩效目标自评表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spacing w:line="260" w:lineRule="exact"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填报日期：2019年5月29日                                                                总分：92.26</w:t>
      </w:r>
    </w:p>
    <w:tbl>
      <w:tblPr>
        <w:tblW w:w="9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9"/>
        <w:gridCol w:w="1123"/>
        <w:gridCol w:w="959"/>
        <w:gridCol w:w="359"/>
        <w:gridCol w:w="1317"/>
        <w:gridCol w:w="1464"/>
        <w:gridCol w:w="1318"/>
        <w:gridCol w:w="1016"/>
      </w:tblGrid>
      <w:tr w:rsidR="00983CB5">
        <w:trPr>
          <w:trHeight w:val="92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纪检监察工作经费</w:t>
            </w:r>
          </w:p>
        </w:tc>
      </w:tr>
      <w:tr w:rsidR="00983CB5">
        <w:trPr>
          <w:trHeight w:val="92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省委宣传部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省纪委省监委驻省委宣传部纪检组</w:t>
            </w:r>
          </w:p>
        </w:tc>
      </w:tr>
      <w:tr w:rsidR="00983CB5">
        <w:trPr>
          <w:trHeight w:val="92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1、部门预算项目   ☑       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□  3、省对下转移支付项目 □</w:t>
            </w:r>
          </w:p>
        </w:tc>
      </w:tr>
      <w:tr w:rsidR="00983CB5">
        <w:trPr>
          <w:trHeight w:val="92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1、持续性项目   ☑       2、新增性项目   □</w:t>
            </w:r>
          </w:p>
        </w:tc>
      </w:tr>
      <w:tr w:rsidR="00983CB5">
        <w:trPr>
          <w:trHeight w:val="92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928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928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61%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12.26</w:t>
            </w:r>
          </w:p>
        </w:tc>
      </w:tr>
      <w:tr w:rsidR="00983CB5">
        <w:trPr>
          <w:trHeight w:val="92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928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履行监督职责，积极开展监督检查工作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每季度2次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每季度2次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928"/>
        </w:trPr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群众来信来访举报按时办结率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92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监督责任履行到位，省纪委认可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939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省纪委、监督单位满意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983CB5" w:rsidRDefault="00983CB5">
      <w:pPr>
        <w:spacing w:line="440" w:lineRule="exact"/>
        <w:sectPr w:rsidR="00983CB5">
          <w:footerReference w:type="even" r:id="rId9"/>
          <w:footerReference w:type="default" r:id="rId10"/>
          <w:pgSz w:w="11906" w:h="16838"/>
          <w:pgMar w:top="1701" w:right="1361" w:bottom="1588" w:left="1474" w:header="851" w:footer="737" w:gutter="0"/>
          <w:cols w:space="0"/>
          <w:docGrid w:type="lines" w:linePitch="579"/>
        </w:sectPr>
      </w:pPr>
    </w:p>
    <w:p w:rsidR="00983CB5" w:rsidRDefault="003F7239">
      <w:pPr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附件2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机关建设及日常保障经费绩效目标自评表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spacing w:line="260" w:lineRule="exact"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填报日期：2019年5月29日                                                               总分：98.22</w:t>
      </w:r>
    </w:p>
    <w:tbl>
      <w:tblPr>
        <w:tblW w:w="903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88"/>
        <w:gridCol w:w="1884"/>
        <w:gridCol w:w="543"/>
        <w:gridCol w:w="684"/>
        <w:gridCol w:w="634"/>
        <w:gridCol w:w="518"/>
        <w:gridCol w:w="1526"/>
        <w:gridCol w:w="1512"/>
        <w:gridCol w:w="441"/>
      </w:tblGrid>
      <w:tr w:rsidR="00983CB5">
        <w:trPr>
          <w:trHeight w:val="6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机关建设及日常保障经费</w:t>
            </w:r>
          </w:p>
        </w:tc>
      </w:tr>
      <w:tr w:rsidR="00983CB5">
        <w:trPr>
          <w:trHeight w:val="6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68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1、部门预算项目   ☑       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□  3、省对下转移支付项目 □</w:t>
            </w:r>
          </w:p>
        </w:tc>
      </w:tr>
      <w:tr w:rsidR="00983CB5">
        <w:trPr>
          <w:trHeight w:val="68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1、持续性项目   ☑       2、新增性项目   □ </w:t>
            </w:r>
          </w:p>
        </w:tc>
      </w:tr>
      <w:tr w:rsidR="00983CB5">
        <w:trPr>
          <w:trHeight w:val="68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682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1341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1,608.00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1,465.25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91%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18.22 </w:t>
            </w:r>
          </w:p>
        </w:tc>
      </w:tr>
      <w:tr w:rsidR="00983CB5">
        <w:trPr>
          <w:trHeight w:val="6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682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基础工作完成率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68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工作考核次数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5次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68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时间处理差错率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≤1%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68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机关目标考核等级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68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设施完好率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682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基础工作保障度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69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工作满意度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983CB5" w:rsidRDefault="003F7239">
      <w:pPr>
        <w:spacing w:line="400" w:lineRule="exac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附件3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宣传文化工作专项经费绩效目标自评表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spacing w:line="260" w:lineRule="exact"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填报日期：2019年5月29日                                                              总分：99.86</w:t>
      </w:r>
    </w:p>
    <w:tbl>
      <w:tblPr>
        <w:tblW w:w="9031" w:type="dxa"/>
        <w:tblLayout w:type="fixed"/>
        <w:tblLook w:val="04A0" w:firstRow="1" w:lastRow="0" w:firstColumn="1" w:lastColumn="0" w:noHBand="0" w:noVBand="1"/>
      </w:tblPr>
      <w:tblGrid>
        <w:gridCol w:w="1344"/>
        <w:gridCol w:w="1474"/>
        <w:gridCol w:w="825"/>
        <w:gridCol w:w="362"/>
        <w:gridCol w:w="931"/>
        <w:gridCol w:w="223"/>
        <w:gridCol w:w="1656"/>
        <w:gridCol w:w="1547"/>
        <w:gridCol w:w="669"/>
      </w:tblGrid>
      <w:tr w:rsidR="00983CB5">
        <w:trPr>
          <w:trHeight w:val="4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宣传文化工作专项经费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1、部门预算项目   ☑       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□  3、省对下转移支付项目 □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1、持续性项目   ☑       2、新增性项目   □ 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565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565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年度财政</w:t>
            </w:r>
          </w:p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资金总额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3,324.00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3,300.88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19.86</w:t>
            </w:r>
          </w:p>
        </w:tc>
      </w:tr>
      <w:tr w:rsidR="00983CB5">
        <w:trPr>
          <w:trHeight w:val="113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年度目标1: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习习近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平新时代中国特色社会主义思想，结合我省实际组织研究，调研活动；提升爱国主义教育基地软硬件。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41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研究调研次数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59次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重大政策事件发布次数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74场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舆论引导次数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研究调研成果采纳率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社会影响度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效果满意度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113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年度目标2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完成年度学习培训目标，提高人才队伍素质，开展各项对外宣传和文化交流主题活动，支持原创作品和文化企业发展。</w:t>
            </w:r>
          </w:p>
        </w:tc>
      </w:tr>
      <w:tr w:rsidR="00983CB5">
        <w:trPr>
          <w:trHeight w:val="4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41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培训学习次数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22次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交流宣传活动次数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12次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原创作品数量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培训学员合格率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83CB5">
        <w:trPr>
          <w:trHeight w:val="41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社会影响度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428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983CB5" w:rsidRDefault="003F7239">
      <w:pPr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B424F7">
        <w:rPr>
          <w:rFonts w:ascii="黑体" w:eastAsia="黑体" w:hAnsi="黑体" w:cs="宋体" w:hint="eastAsia"/>
          <w:kern w:val="0"/>
        </w:rPr>
        <w:t>4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文明办工作经费绩效目标自评表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</w:t>
      </w:r>
      <w:r w:rsidR="00B424F7">
        <w:rPr>
          <w:rFonts w:ascii="楷体_GB2312" w:eastAsia="楷体_GB2312" w:hAnsi="宋体" w:cs="宋体" w:hint="eastAsia"/>
          <w:color w:val="000000"/>
          <w:kern w:val="0"/>
        </w:rPr>
        <w:t>8</w:t>
      </w:r>
      <w:r>
        <w:rPr>
          <w:rFonts w:ascii="楷体_GB2312" w:eastAsia="楷体_GB2312" w:hAnsi="宋体" w:cs="宋体" w:hint="eastAsia"/>
          <w:color w:val="000000"/>
          <w:kern w:val="0"/>
        </w:rPr>
        <w:t>年度）</w:t>
      </w:r>
    </w:p>
    <w:p w:rsidR="00983CB5" w:rsidRDefault="003F7239">
      <w:pPr>
        <w:widowControl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填报日期：2019年5月29日                                                                总分：96.2</w:t>
      </w:r>
    </w:p>
    <w:tbl>
      <w:tblPr>
        <w:tblW w:w="9106" w:type="dxa"/>
        <w:tblLayout w:type="fixed"/>
        <w:tblLook w:val="04A0" w:firstRow="1" w:lastRow="0" w:firstColumn="1" w:lastColumn="0" w:noHBand="0" w:noVBand="1"/>
      </w:tblPr>
      <w:tblGrid>
        <w:gridCol w:w="1204"/>
        <w:gridCol w:w="1476"/>
        <w:gridCol w:w="1136"/>
        <w:gridCol w:w="355"/>
        <w:gridCol w:w="915"/>
        <w:gridCol w:w="294"/>
        <w:gridCol w:w="1527"/>
        <w:gridCol w:w="1549"/>
        <w:gridCol w:w="650"/>
      </w:tblGrid>
      <w:tr w:rsidR="00983CB5">
        <w:trPr>
          <w:trHeight w:val="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文明办专项工作经费</w:t>
            </w:r>
          </w:p>
        </w:tc>
      </w:tr>
      <w:tr w:rsidR="00983CB5">
        <w:trPr>
          <w:trHeight w:val="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1、部门预算项目   ☑       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□  3、省对下转移支付项目 □</w:t>
            </w:r>
          </w:p>
        </w:tc>
      </w:tr>
      <w:tr w:rsidR="00983CB5">
        <w:trPr>
          <w:trHeight w:val="19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1、持续性项目   ☑       2、新增性项目   □ </w:t>
            </w:r>
          </w:p>
        </w:tc>
      </w:tr>
      <w:tr w:rsidR="00983CB5">
        <w:trPr>
          <w:trHeight w:val="9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139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预算执行情况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293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年度财政资金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588.74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94.35%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18.87</w:t>
            </w:r>
          </w:p>
        </w:tc>
      </w:tr>
      <w:tr w:rsidR="00983CB5">
        <w:trPr>
          <w:trHeight w:val="48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261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组织文明单位（行业）创建、网络传播业务培训（8分）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122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组织全省未成年人开展“做一个有道德的人”主题实践活动次数（8分）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9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优秀童谣入围全国童谣征集评选表彰作品数量（8分）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3个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2个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5.33</w:t>
            </w:r>
          </w:p>
        </w:tc>
      </w:tr>
      <w:tr w:rsidR="00983CB5">
        <w:trPr>
          <w:trHeight w:val="9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文明单位、文明家庭创建活动覆盖率（8分）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91.91%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39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县域文明指数测评（8分）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群众满意度（40分）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＞90%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93.72%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</w:tbl>
    <w:p w:rsidR="00983CB5" w:rsidRDefault="003F7239">
      <w:pPr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390AEF">
        <w:rPr>
          <w:rFonts w:ascii="黑体" w:eastAsia="黑体" w:hAnsi="黑体" w:cs="宋体" w:hint="eastAsia"/>
          <w:kern w:val="0"/>
        </w:rPr>
        <w:t>5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文化事业发展专项资金项目绩效自评表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spacing w:line="260" w:lineRule="exact"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填报日期：2019年5月29日                                                                  总分：96</w:t>
      </w:r>
    </w:p>
    <w:tbl>
      <w:tblPr>
        <w:tblW w:w="9106" w:type="dxa"/>
        <w:tblLayout w:type="fixed"/>
        <w:tblLook w:val="04A0" w:firstRow="1" w:lastRow="0" w:firstColumn="1" w:lastColumn="0" w:noHBand="0" w:noVBand="1"/>
      </w:tblPr>
      <w:tblGrid>
        <w:gridCol w:w="1355"/>
        <w:gridCol w:w="1134"/>
        <w:gridCol w:w="1184"/>
        <w:gridCol w:w="365"/>
        <w:gridCol w:w="939"/>
        <w:gridCol w:w="401"/>
        <w:gridCol w:w="1528"/>
        <w:gridCol w:w="1562"/>
        <w:gridCol w:w="638"/>
      </w:tblGrid>
      <w:tr w:rsidR="00983CB5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文化事业发展专项资金</w:t>
            </w:r>
          </w:p>
        </w:tc>
      </w:tr>
      <w:tr w:rsidR="00983CB5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1、部门预算项目   □       2、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☑  3、省对下转移支付项目 □</w:t>
            </w:r>
          </w:p>
        </w:tc>
      </w:tr>
      <w:tr w:rsidR="00983CB5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1、持续性项目   ☑       2、新增性项目   □ </w:t>
            </w:r>
          </w:p>
        </w:tc>
      </w:tr>
      <w:tr w:rsidR="00983CB5">
        <w:trPr>
          <w:trHeight w:val="3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3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3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文化资金扶持项目（4分）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81个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重点扶持项目（4分）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2个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培养宣传文化专业人才合格率（4分）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90%以上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获奖作品数量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领先中部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无法获取其他省份获奖情况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后续监管到位率（4分）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建设数量（3分）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728个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728个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到位率（3分）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达标率（3分）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七项服务达到率（3分）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重点推出剧目数（3分）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资助作品优秀率（3分）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资助资金到位率（3分）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戏曲人才培训班培训人次（3分）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2个班</w:t>
            </w:r>
          </w:p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100人次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18个班</w:t>
            </w:r>
          </w:p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160人次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83CB5">
        <w:trPr>
          <w:trHeight w:val="3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省级卫视收视率（10分）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中部前列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中部第四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省级报纸发行量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中部前列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无法获取中部其他省级报纸发行量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文化企业和群众对文化事业建设满意程度（10分）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设备使用满意度</w:t>
            </w:r>
          </w:p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340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资助对象满意度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（10分）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983CB5" w:rsidRDefault="003F7239">
      <w:pPr>
        <w:widowControl/>
        <w:spacing w:line="260" w:lineRule="exact"/>
        <w:jc w:val="left"/>
        <w:rPr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备注：“获奖作品数量”指标和“省级报纸发行量”指标由于客观因素无法评价，故该指标不计分，多余分值已均摊到其他指标中。</w:t>
      </w:r>
    </w:p>
    <w:p w:rsidR="00983CB5" w:rsidRDefault="003F7239">
      <w:pPr>
        <w:widowControl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6730C5">
        <w:rPr>
          <w:rFonts w:ascii="黑体" w:eastAsia="黑体" w:hAnsi="黑体" w:cs="宋体" w:hint="eastAsia"/>
          <w:kern w:val="0"/>
        </w:rPr>
        <w:t>6</w:t>
      </w:r>
    </w:p>
    <w:p w:rsidR="00983CB5" w:rsidRDefault="003F7239">
      <w:pPr>
        <w:widowControl/>
        <w:jc w:val="center"/>
        <w:rPr>
          <w:rFonts w:ascii="方正小标宋简体" w:eastAsia="方正小标宋简体" w:hAnsi="黑体" w:cs="宋体"/>
          <w:spacing w:val="-1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1"/>
          <w:kern w:val="0"/>
          <w:sz w:val="36"/>
          <w:szCs w:val="36"/>
        </w:rPr>
        <w:t>湖北省扶持优势文化产业发展专项资金绩效目标自评表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填报日期：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2019年5月29日                                                                 </w:t>
      </w:r>
      <w:r>
        <w:rPr>
          <w:rFonts w:ascii="宋体" w:eastAsia="宋体" w:hAnsi="宋体" w:cs="宋体" w:hint="eastAsia"/>
          <w:kern w:val="0"/>
          <w:sz w:val="18"/>
          <w:szCs w:val="18"/>
        </w:rPr>
        <w:t>总分：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100</w:t>
      </w:r>
    </w:p>
    <w:tbl>
      <w:tblPr>
        <w:tblW w:w="9106" w:type="dxa"/>
        <w:tblLayout w:type="fixed"/>
        <w:tblLook w:val="04A0" w:firstRow="1" w:lastRow="0" w:firstColumn="1" w:lastColumn="0" w:noHBand="0" w:noVBand="1"/>
      </w:tblPr>
      <w:tblGrid>
        <w:gridCol w:w="1555"/>
        <w:gridCol w:w="1061"/>
        <w:gridCol w:w="1057"/>
        <w:gridCol w:w="365"/>
        <w:gridCol w:w="939"/>
        <w:gridCol w:w="264"/>
        <w:gridCol w:w="1549"/>
        <w:gridCol w:w="1541"/>
        <w:gridCol w:w="775"/>
      </w:tblGrid>
      <w:tr w:rsidR="00983CB5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湖北省扶持优势文化产业发展专项资金</w:t>
            </w:r>
          </w:p>
        </w:tc>
      </w:tr>
      <w:tr w:rsidR="00983CB5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1、部门预算项目   □       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☑  3、省对下转移支付项目 □</w:t>
            </w:r>
          </w:p>
        </w:tc>
      </w:tr>
      <w:tr w:rsidR="00983CB5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1、持续性项目   ☑       2、新增性项目   □</w:t>
            </w:r>
          </w:p>
        </w:tc>
      </w:tr>
      <w:tr w:rsidR="00983CB5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1、常年性项目   ☑       2、延续性项目 □      3、一次性项目   □</w:t>
            </w:r>
          </w:p>
        </w:tc>
      </w:tr>
      <w:tr w:rsidR="00983CB5">
        <w:trPr>
          <w:trHeight w:val="5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54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3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扶持优势文化产业项目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（14分）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25个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33个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83CB5">
        <w:trPr>
          <w:trHeight w:val="3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扶持项目完成率（13分）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83CB5">
        <w:trPr>
          <w:trHeight w:val="3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申报项目中标率（13分）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28.70%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83CB5">
        <w:trPr>
          <w:trHeight w:val="39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文化产业增加值占GDP比重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高于上年同期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数据尚未公布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3CB5" w:rsidRDefault="00983CB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3CB5">
        <w:trPr>
          <w:trHeight w:val="39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引导撬动社会资本投资数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5-6亿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11.8亿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39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扶持对象满意度（20分）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</w:tr>
    </w:tbl>
    <w:p w:rsidR="00983CB5" w:rsidRDefault="003F7239">
      <w:pPr>
        <w:spacing w:line="440" w:lineRule="exact"/>
        <w:rPr>
          <w:sz w:val="20"/>
          <w:szCs w:val="20"/>
        </w:rPr>
      </w:pPr>
      <w:r>
        <w:rPr>
          <w:rFonts w:ascii="宋体" w:eastAsia="宋体" w:hAnsi="宋体" w:cs="宋体" w:hint="eastAsia"/>
          <w:sz w:val="18"/>
          <w:szCs w:val="18"/>
        </w:rPr>
        <w:t>备注：“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文化产业增加值占GDP比重</w:t>
      </w:r>
      <w:r>
        <w:rPr>
          <w:rFonts w:ascii="宋体" w:eastAsia="宋体" w:hAnsi="宋体" w:cs="宋体" w:hint="eastAsia"/>
          <w:sz w:val="18"/>
          <w:szCs w:val="18"/>
        </w:rPr>
        <w:t>”指标由于客观因素无法评价，故该指标不计分，多余分值已均摊到其他指标中。</w:t>
      </w:r>
    </w:p>
    <w:p w:rsidR="00983CB5" w:rsidRDefault="003F7239">
      <w:pPr>
        <w:widowControl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6730C5">
        <w:rPr>
          <w:rFonts w:ascii="黑体" w:eastAsia="黑体" w:hAnsi="黑体" w:cs="宋体" w:hint="eastAsia"/>
          <w:kern w:val="0"/>
        </w:rPr>
        <w:t>7</w:t>
      </w:r>
    </w:p>
    <w:p w:rsidR="00983CB5" w:rsidRDefault="003F7239">
      <w:pPr>
        <w:widowControl/>
        <w:jc w:val="center"/>
        <w:rPr>
          <w:rFonts w:ascii="方正小标宋简体" w:eastAsia="方正小标宋简体" w:hAnsi="黑体" w:cs="宋体"/>
          <w:spacing w:val="-1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1"/>
          <w:kern w:val="0"/>
          <w:sz w:val="36"/>
          <w:szCs w:val="36"/>
        </w:rPr>
        <w:t>“双读”读本经费项目绩效自评表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填报日期：2019年5月29日                                                              总分：100</w:t>
      </w:r>
    </w:p>
    <w:tbl>
      <w:tblPr>
        <w:tblW w:w="8873" w:type="dxa"/>
        <w:tblLayout w:type="fixed"/>
        <w:tblLook w:val="04A0" w:firstRow="1" w:lastRow="0" w:firstColumn="1" w:lastColumn="0" w:noHBand="0" w:noVBand="1"/>
      </w:tblPr>
      <w:tblGrid>
        <w:gridCol w:w="1514"/>
        <w:gridCol w:w="1115"/>
        <w:gridCol w:w="949"/>
        <w:gridCol w:w="357"/>
        <w:gridCol w:w="915"/>
        <w:gridCol w:w="390"/>
        <w:gridCol w:w="1453"/>
        <w:gridCol w:w="1306"/>
        <w:gridCol w:w="874"/>
      </w:tblGrid>
      <w:tr w:rsidR="00983CB5">
        <w:trPr>
          <w:trHeight w:val="6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“双读”读本经费</w:t>
            </w:r>
          </w:p>
        </w:tc>
      </w:tr>
      <w:tr w:rsidR="00983CB5">
        <w:trPr>
          <w:trHeight w:val="6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6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1、部门预算项目   □       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□  3、省对下转移支付项目 ☑</w:t>
            </w:r>
          </w:p>
        </w:tc>
      </w:tr>
      <w:tr w:rsidR="00983CB5">
        <w:trPr>
          <w:trHeight w:val="6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1、持续性项目   □       2、新增性项目   ☑</w:t>
            </w:r>
          </w:p>
        </w:tc>
      </w:tr>
      <w:tr w:rsidR="00983CB5">
        <w:trPr>
          <w:trHeight w:val="6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1、常年性项目   □       2、延续性项目 ☑      3、一次性项目   □</w:t>
            </w:r>
          </w:p>
        </w:tc>
      </w:tr>
      <w:tr w:rsidR="00983CB5">
        <w:trPr>
          <w:trHeight w:val="623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1214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12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1214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教材发放率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（14分）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983CB5">
        <w:trPr>
          <w:trHeight w:val="1214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教材使用率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（13分）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983CB5">
        <w:trPr>
          <w:trHeight w:val="1214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优质课数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（13分）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68个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70个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983CB5">
        <w:trPr>
          <w:trHeight w:val="124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诵读经典氛围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</w:tr>
    </w:tbl>
    <w:p w:rsidR="00983CB5" w:rsidRDefault="003F7239">
      <w:pPr>
        <w:widowControl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562283">
        <w:rPr>
          <w:rFonts w:ascii="黑体" w:eastAsia="黑体" w:hAnsi="黑体" w:cs="宋体" w:hint="eastAsia"/>
          <w:kern w:val="0"/>
        </w:rPr>
        <w:t>8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spacing w:val="-1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1"/>
          <w:kern w:val="0"/>
          <w:sz w:val="36"/>
          <w:szCs w:val="36"/>
        </w:rPr>
        <w:t>红白理事会奖励经费项目绩效自评表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填报日期：2019年5月29日                                                              总分：95.54</w:t>
      </w:r>
    </w:p>
    <w:tbl>
      <w:tblPr>
        <w:tblW w:w="9109" w:type="dxa"/>
        <w:tblLayout w:type="fixed"/>
        <w:tblLook w:val="04A0" w:firstRow="1" w:lastRow="0" w:firstColumn="1" w:lastColumn="0" w:noHBand="0" w:noVBand="1"/>
      </w:tblPr>
      <w:tblGrid>
        <w:gridCol w:w="1556"/>
        <w:gridCol w:w="1142"/>
        <w:gridCol w:w="977"/>
        <w:gridCol w:w="365"/>
        <w:gridCol w:w="939"/>
        <w:gridCol w:w="202"/>
        <w:gridCol w:w="1600"/>
        <w:gridCol w:w="1541"/>
        <w:gridCol w:w="787"/>
      </w:tblGrid>
      <w:tr w:rsidR="00983CB5">
        <w:trPr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红白理事会奖励经费</w:t>
            </w:r>
          </w:p>
        </w:tc>
      </w:tr>
      <w:tr w:rsidR="00983CB5">
        <w:trPr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61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1、部门预算项目   □       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□  3、省对下转移支付项目 ☑</w:t>
            </w:r>
          </w:p>
        </w:tc>
      </w:tr>
      <w:tr w:rsidR="00983CB5">
        <w:trPr>
          <w:trHeight w:val="61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1、持续性项目   □       2、新增性项目   ☑ </w:t>
            </w:r>
          </w:p>
        </w:tc>
      </w:tr>
      <w:tr w:rsidR="00983CB5">
        <w:trPr>
          <w:trHeight w:val="61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1、常年性项目   □       2、延续性项目 ☑      3、一次性项目   □</w:t>
            </w:r>
          </w:p>
        </w:tc>
      </w:tr>
      <w:tr w:rsidR="00983CB5">
        <w:trPr>
          <w:trHeight w:val="618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1205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61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红白理事会建成率（10分）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86.37%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</w:tr>
      <w:tr w:rsidR="00983CB5">
        <w:trPr>
          <w:trHeight w:val="120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移风易俗事务公示栏覆盖率（10分）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120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红白理事会章程制定率（10分）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61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红白事流程（10分）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83CB5">
        <w:trPr>
          <w:trHeight w:val="61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农村文明程度（20分）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17.27</w:t>
            </w:r>
          </w:p>
        </w:tc>
      </w:tr>
      <w:tr w:rsidR="00983CB5">
        <w:trPr>
          <w:trHeight w:val="123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移风易俗满意度（20分）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＞80%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19.63</w:t>
            </w:r>
          </w:p>
        </w:tc>
      </w:tr>
    </w:tbl>
    <w:p w:rsidR="00983CB5" w:rsidRDefault="003F7239">
      <w:pPr>
        <w:widowControl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lastRenderedPageBreak/>
        <w:t>附件</w:t>
      </w:r>
      <w:r w:rsidR="00DE754A">
        <w:rPr>
          <w:rFonts w:ascii="黑体" w:eastAsia="黑体" w:hAnsi="黑体" w:cs="宋体" w:hint="eastAsia"/>
          <w:kern w:val="0"/>
        </w:rPr>
        <w:t>9</w:t>
      </w:r>
    </w:p>
    <w:p w:rsidR="00983CB5" w:rsidRDefault="003F7239">
      <w:pPr>
        <w:widowControl/>
        <w:jc w:val="center"/>
        <w:rPr>
          <w:rFonts w:ascii="方正小标宋简体" w:eastAsia="方正小标宋简体" w:hAnsi="宋体" w:cs="宋体"/>
          <w:bCs/>
          <w:color w:val="000000"/>
          <w:spacing w:val="-11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-11"/>
          <w:kern w:val="0"/>
          <w:sz w:val="36"/>
          <w:szCs w:val="36"/>
        </w:rPr>
        <w:t>省社科基金项目绩效自评表</w:t>
      </w:r>
    </w:p>
    <w:p w:rsidR="00983CB5" w:rsidRDefault="003F7239">
      <w:pPr>
        <w:widowControl/>
        <w:jc w:val="center"/>
        <w:rPr>
          <w:rFonts w:ascii="楷体_GB2312" w:eastAsia="楷体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</w:rPr>
        <w:t>（2018年度）</w:t>
      </w:r>
    </w:p>
    <w:p w:rsidR="00983CB5" w:rsidRDefault="003F7239">
      <w:pPr>
        <w:widowControl/>
        <w:jc w:val="left"/>
        <w:rPr>
          <w:rFonts w:ascii="楷体_GB2312" w:eastAsia="楷体_GB2312" w:hAnsi="宋体" w:cs="宋体"/>
          <w:color w:val="000000"/>
          <w:kern w:val="0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填报日期：2019年5月29日                                                              总分：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94.26</w:t>
      </w: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1557"/>
        <w:gridCol w:w="1145"/>
        <w:gridCol w:w="977"/>
        <w:gridCol w:w="365"/>
        <w:gridCol w:w="942"/>
        <w:gridCol w:w="401"/>
        <w:gridCol w:w="1492"/>
        <w:gridCol w:w="1612"/>
        <w:gridCol w:w="629"/>
      </w:tblGrid>
      <w:tr w:rsidR="00983CB5">
        <w:trPr>
          <w:trHeight w:val="59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省社科基金</w:t>
            </w:r>
          </w:p>
        </w:tc>
      </w:tr>
      <w:tr w:rsidR="00983CB5">
        <w:trPr>
          <w:trHeight w:val="59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中共湖北省委宣传部</w:t>
            </w:r>
          </w:p>
        </w:tc>
      </w:tr>
      <w:tr w:rsidR="00983CB5">
        <w:trPr>
          <w:trHeight w:val="597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1、部门预算项目   □       2、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☑  3、省对下转移支付项目 □</w:t>
            </w:r>
          </w:p>
        </w:tc>
      </w:tr>
      <w:tr w:rsidR="00983CB5">
        <w:trPr>
          <w:trHeight w:val="597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1、持续性项目   ☑       2、新增性项目   □ </w:t>
            </w:r>
          </w:p>
        </w:tc>
      </w:tr>
      <w:tr w:rsidR="00983CB5">
        <w:trPr>
          <w:trHeight w:val="597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1、常年性项目   □       2、延续性项目 ☑      3、一次性项目   □</w:t>
            </w:r>
          </w:p>
        </w:tc>
      </w:tr>
      <w:tr w:rsidR="00983CB5">
        <w:trPr>
          <w:trHeight w:val="597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预算执行情况（万元）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预算数（A)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执行数(B)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执行率(B/A)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得分（20分*执行率）</w:t>
            </w:r>
          </w:p>
        </w:tc>
      </w:tr>
      <w:tr w:rsidR="00983CB5">
        <w:trPr>
          <w:trHeight w:val="1166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CB5" w:rsidRDefault="003F72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年度财政资金总额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11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年初目标值（A)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实际完成值(B)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83CB5">
        <w:trPr>
          <w:trHeight w:val="59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研究课题数量（8分）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25个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34个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59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到位率（8分）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59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项目资金使用合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性（8分）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59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项目达优率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2.26</w:t>
            </w:r>
          </w:p>
        </w:tc>
      </w:tr>
      <w:tr w:rsidR="00983CB5">
        <w:trPr>
          <w:trHeight w:val="59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项目按时完成率（8分）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3CB5">
        <w:trPr>
          <w:trHeight w:val="597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（40分）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服务对象满意度（20分）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3CB5">
        <w:trPr>
          <w:trHeight w:val="119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983C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可持续发展效应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省社科基金项目影响度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（20分）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B5" w:rsidRDefault="003F72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</w:tbl>
    <w:p w:rsidR="0075597C" w:rsidRDefault="0075597C" w:rsidP="0075597C">
      <w:pPr>
        <w:spacing w:line="550" w:lineRule="exact"/>
      </w:pPr>
      <w:bookmarkStart w:id="0" w:name="_GoBack"/>
      <w:bookmarkEnd w:id="0"/>
    </w:p>
    <w:sectPr w:rsidR="0075597C">
      <w:pgSz w:w="11906" w:h="16838"/>
      <w:pgMar w:top="1701" w:right="1361" w:bottom="1588" w:left="1474" w:header="851" w:footer="737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F" w:rsidRDefault="00E4139F">
      <w:r>
        <w:separator/>
      </w:r>
    </w:p>
  </w:endnote>
  <w:endnote w:type="continuationSeparator" w:id="0">
    <w:p w:rsidR="00E4139F" w:rsidRDefault="00E4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5" w:rsidRDefault="003F7239">
    <w:pPr>
      <w:pStyle w:val="a3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75597C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B5" w:rsidRDefault="003F7239">
    <w:pPr>
      <w:pStyle w:val="a3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75597C" w:rsidRPr="0075597C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F" w:rsidRDefault="00E4139F">
      <w:r>
        <w:separator/>
      </w:r>
    </w:p>
  </w:footnote>
  <w:footnote w:type="continuationSeparator" w:id="0">
    <w:p w:rsidR="00E4139F" w:rsidRDefault="00E4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75BA0"/>
    <w:multiLevelType w:val="singleLevel"/>
    <w:tmpl w:val="DB475BA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B5"/>
    <w:rsid w:val="00390AEF"/>
    <w:rsid w:val="003F7239"/>
    <w:rsid w:val="00562283"/>
    <w:rsid w:val="006730C5"/>
    <w:rsid w:val="0075597C"/>
    <w:rsid w:val="00983CB5"/>
    <w:rsid w:val="00B424F7"/>
    <w:rsid w:val="00C722B4"/>
    <w:rsid w:val="00DE754A"/>
    <w:rsid w:val="00E4139F"/>
    <w:rsid w:val="0BA82ACE"/>
    <w:rsid w:val="1844609F"/>
    <w:rsid w:val="2FF52A61"/>
    <w:rsid w:val="552E143D"/>
    <w:rsid w:val="5D3825DA"/>
    <w:rsid w:val="64025034"/>
    <w:rsid w:val="76CF016D"/>
    <w:rsid w:val="78613EDB"/>
    <w:rsid w:val="7BA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Lines/>
      <w:jc w:val="left"/>
      <w:outlineLvl w:val="0"/>
    </w:pPr>
    <w:rPr>
      <w:rFonts w:ascii="黑体" w:eastAsia="黑体" w:hAnsi="黑体" w:cs="黑体"/>
      <w:kern w:val="44"/>
    </w:rPr>
  </w:style>
  <w:style w:type="paragraph" w:styleId="2">
    <w:name w:val="heading 2"/>
    <w:basedOn w:val="a"/>
    <w:next w:val="a"/>
    <w:qFormat/>
    <w:pPr>
      <w:keepLines/>
      <w:jc w:val="left"/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pPr>
      <w:keepLines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 w:hAnsi="仿宋_GB2312" w:cs="仿宋_GB2312"/>
      <w:kern w:val="2"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Lines/>
      <w:jc w:val="left"/>
      <w:outlineLvl w:val="0"/>
    </w:pPr>
    <w:rPr>
      <w:rFonts w:ascii="黑体" w:eastAsia="黑体" w:hAnsi="黑体" w:cs="黑体"/>
      <w:kern w:val="44"/>
    </w:rPr>
  </w:style>
  <w:style w:type="paragraph" w:styleId="2">
    <w:name w:val="heading 2"/>
    <w:basedOn w:val="a"/>
    <w:next w:val="a"/>
    <w:qFormat/>
    <w:pPr>
      <w:keepLines/>
      <w:jc w:val="left"/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pPr>
      <w:keepLines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Pr>
      <w:rFonts w:ascii="仿宋_GB2312" w:eastAsia="仿宋_GB2312" w:hAnsi="仿宋_GB2312" w:cs="仿宋_GB2312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980</Words>
  <Characters>5587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swxcb</cp:lastModifiedBy>
  <cp:revision>24</cp:revision>
  <cp:lastPrinted>2019-08-12T01:41:00Z</cp:lastPrinted>
  <dcterms:created xsi:type="dcterms:W3CDTF">2014-10-29T12:08:00Z</dcterms:created>
  <dcterms:modified xsi:type="dcterms:W3CDTF">2019-08-27T03:04:00Z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