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hAnsi="Arial" w:eastAsia="方正小标宋简体" w:cs="Arial"/>
          <w:sz w:val="44"/>
          <w:szCs w:val="44"/>
        </w:rPr>
      </w:pPr>
    </w:p>
    <w:p>
      <w:pPr>
        <w:jc w:val="center"/>
        <w:rPr>
          <w:rFonts w:ascii="方正小标宋简体" w:hAnsi="宋体" w:eastAsia="方正小标宋简体" w:cs="宋体"/>
          <w:sz w:val="44"/>
          <w:szCs w:val="44"/>
        </w:rPr>
      </w:pPr>
      <w:r>
        <w:rPr>
          <w:rFonts w:hint="eastAsia" w:ascii="方正小标宋简体" w:hAnsi="Arial" w:eastAsia="方正小标宋简体" w:cs="Arial"/>
          <w:sz w:val="44"/>
          <w:szCs w:val="44"/>
        </w:rPr>
        <w:t>2018年度省妇联妇女儿童维权发展项目</w:t>
      </w:r>
      <w:r>
        <w:rPr>
          <w:rFonts w:hint="eastAsia" w:ascii="方正小标宋简体" w:hAnsi="Arial" w:eastAsia="方正小标宋简体" w:cs="Arial"/>
          <w:sz w:val="44"/>
          <w:szCs w:val="44"/>
          <w:lang w:val="en-US" w:eastAsia="zh-CN"/>
        </w:rPr>
        <w:t xml:space="preserve">   </w:t>
      </w:r>
      <w:bookmarkStart w:id="56" w:name="_GoBack"/>
      <w:bookmarkEnd w:id="56"/>
      <w:r>
        <w:rPr>
          <w:rFonts w:hint="eastAsia" w:ascii="方正小标宋简体" w:hAnsi="Arial" w:eastAsia="方正小标宋简体" w:cs="Arial"/>
          <w:sz w:val="44"/>
          <w:szCs w:val="44"/>
        </w:rPr>
        <w:t>绩效自评报告</w:t>
      </w:r>
    </w:p>
    <w:p>
      <w:pPr>
        <w:jc w:val="center"/>
        <w:rPr>
          <w:rFonts w:ascii="仿宋_GB2312"/>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jc w:val="center"/>
        <w:rPr>
          <w:rFonts w:hint="eastAsia" w:ascii="黑体" w:hAnsi="黑体" w:eastAsia="黑体"/>
          <w:sz w:val="32"/>
          <w:szCs w:val="32"/>
          <w:lang w:eastAsia="zh-CN"/>
        </w:rPr>
      </w:pPr>
      <w:r>
        <w:rPr>
          <w:rFonts w:hint="eastAsia" w:ascii="黑体" w:hAnsi="黑体" w:eastAsia="黑体"/>
          <w:sz w:val="32"/>
          <w:szCs w:val="32"/>
          <w:lang w:eastAsia="zh-CN"/>
        </w:rPr>
        <w:t>湖北省妇女联合会</w:t>
      </w: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line="610" w:lineRule="exact"/>
        <w:ind w:firstLine="640" w:firstLineChars="20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2019年5月</w:t>
      </w:r>
    </w:p>
    <w:p>
      <w:pPr>
        <w:spacing w:line="610" w:lineRule="exact"/>
        <w:ind w:firstLine="640" w:firstLineChars="200"/>
        <w:rPr>
          <w:rFonts w:hint="eastAsia" w:ascii="黑体" w:hAnsi="黑体" w:eastAsia="黑体"/>
          <w:sz w:val="32"/>
          <w:szCs w:val="32"/>
        </w:rPr>
      </w:pPr>
    </w:p>
    <w:p>
      <w:pPr>
        <w:spacing w:line="610" w:lineRule="exact"/>
        <w:ind w:firstLine="640" w:firstLineChars="200"/>
        <w:rPr>
          <w:rFonts w:hint="eastAsia" w:ascii="黑体" w:hAnsi="黑体" w:eastAsia="黑体"/>
          <w:sz w:val="32"/>
          <w:szCs w:val="32"/>
        </w:rPr>
      </w:pPr>
    </w:p>
    <w:p>
      <w:pPr>
        <w:spacing w:before="0" w:beforeLines="0" w:after="0" w:afterLines="0" w:line="240" w:lineRule="auto"/>
        <w:ind w:left="0" w:leftChars="0" w:right="0" w:rightChars="0" w:firstLine="0" w:firstLineChars="0"/>
        <w:jc w:val="center"/>
        <w:rPr>
          <w:rFonts w:hint="eastAsia" w:ascii="宋体" w:hAnsi="宋体" w:eastAsia="宋体" w:cs="宋体"/>
          <w:b/>
          <w:bCs/>
          <w:kern w:val="2"/>
          <w:sz w:val="44"/>
          <w:szCs w:val="44"/>
          <w:lang w:val="en-US" w:eastAsia="zh-CN" w:bidi="ar-SA"/>
        </w:rPr>
        <w:sectPr>
          <w:pgSz w:w="11906" w:h="16838"/>
          <w:pgMar w:top="2154" w:right="1587" w:bottom="1587" w:left="1587" w:header="851" w:footer="992" w:gutter="0"/>
          <w:cols w:space="425" w:num="1"/>
          <w:docGrid w:type="lines" w:linePitch="312" w:charSpace="0"/>
        </w:sectPr>
      </w:pPr>
    </w:p>
    <w:sdt>
      <w:sdtPr>
        <w:rPr>
          <w:rFonts w:hint="eastAsia" w:ascii="宋体" w:hAnsi="宋体" w:eastAsia="宋体" w:cs="宋体"/>
          <w:b/>
          <w:bCs/>
          <w:kern w:val="2"/>
          <w:sz w:val="44"/>
          <w:szCs w:val="44"/>
          <w:lang w:val="en-US" w:eastAsia="zh-CN" w:bidi="ar-SA"/>
        </w:rPr>
        <w:id w:val="147475172"/>
        <w15:color w:val="DBDBDB"/>
        <w:docPartObj>
          <w:docPartGallery w:val="Table of Contents"/>
          <w:docPartUnique/>
        </w:docPartObj>
      </w:sdtPr>
      <w:sdtEndPr>
        <w:rPr>
          <w:rFonts w:hint="eastAsia" w:ascii="宋体" w:hAnsi="宋体" w:eastAsia="宋体" w:cs="宋体"/>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bookmarkStart w:id="0" w:name="_Toc7596_WPSOffice_Type3"/>
          <w:r>
            <w:rPr>
              <w:rFonts w:hint="eastAsia" w:ascii="宋体" w:hAnsi="宋体" w:eastAsia="宋体" w:cs="宋体"/>
              <w:b/>
              <w:bCs/>
              <w:sz w:val="44"/>
              <w:szCs w:val="44"/>
            </w:rPr>
            <w:t>目录</w:t>
          </w:r>
        </w:p>
        <w:p>
          <w:pPr>
            <w:pStyle w:val="15"/>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_Toc916_WPSOffice_Level1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caec8fb4-d28c-4cfb-a746-96a3ef86b66d}"/>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一、基本情况</w:t>
              </w:r>
            </w:sdtContent>
          </w:sdt>
          <w:r>
            <w:rPr>
              <w:rFonts w:hint="eastAsia" w:ascii="仿宋_GB2312" w:hAnsi="仿宋_GB2312" w:eastAsia="仿宋_GB2312" w:cs="仿宋_GB2312"/>
              <w:sz w:val="32"/>
              <w:szCs w:val="32"/>
            </w:rPr>
            <w:tab/>
          </w:r>
          <w:bookmarkStart w:id="1" w:name="_Toc916_WPSOffice_Level1Page"/>
          <w:r>
            <w:rPr>
              <w:rFonts w:hint="eastAsia" w:ascii="仿宋_GB2312" w:hAnsi="仿宋_GB2312" w:eastAsia="仿宋_GB2312" w:cs="仿宋_GB2312"/>
              <w:sz w:val="32"/>
              <w:szCs w:val="32"/>
            </w:rPr>
            <w:t>3</w:t>
          </w:r>
          <w:bookmarkEnd w:id="1"/>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_Toc7596_WPSOffice_Level2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c2ddf7e5-b19a-49c0-905a-5812c254b3a3}"/>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（一）项目立项目的和年度绩效目标</w:t>
              </w:r>
            </w:sdtContent>
          </w:sdt>
          <w:r>
            <w:rPr>
              <w:rFonts w:hint="eastAsia" w:ascii="仿宋_GB2312" w:hAnsi="仿宋_GB2312" w:eastAsia="仿宋_GB2312" w:cs="仿宋_GB2312"/>
              <w:sz w:val="32"/>
              <w:szCs w:val="32"/>
            </w:rPr>
            <w:tab/>
          </w:r>
          <w:bookmarkStart w:id="2" w:name="_Toc7596_WPSOffice_Level2Page"/>
          <w:r>
            <w:rPr>
              <w:rFonts w:hint="eastAsia" w:ascii="仿宋_GB2312" w:hAnsi="仿宋_GB2312" w:eastAsia="仿宋_GB2312" w:cs="仿宋_GB2312"/>
              <w:sz w:val="32"/>
              <w:szCs w:val="32"/>
            </w:rPr>
            <w:t>3</w:t>
          </w:r>
          <w:bookmarkEnd w:id="2"/>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_Toc7596_WPSOffice_Level3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5768bd03-746b-4f5d-8187-01ef30be3bbf}"/>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1.项目立项目的</w:t>
              </w:r>
            </w:sdtContent>
          </w:sdt>
          <w:r>
            <w:rPr>
              <w:rFonts w:hint="eastAsia" w:ascii="仿宋_GB2312" w:hAnsi="仿宋_GB2312" w:eastAsia="仿宋_GB2312" w:cs="仿宋_GB2312"/>
              <w:sz w:val="32"/>
              <w:szCs w:val="32"/>
            </w:rPr>
            <w:tab/>
          </w:r>
          <w:bookmarkStart w:id="3" w:name="_Toc7596_WPSOffice_Level3Page"/>
          <w:r>
            <w:rPr>
              <w:rFonts w:hint="eastAsia" w:ascii="仿宋_GB2312" w:hAnsi="仿宋_GB2312" w:eastAsia="仿宋_GB2312" w:cs="仿宋_GB2312"/>
              <w:sz w:val="32"/>
              <w:szCs w:val="32"/>
            </w:rPr>
            <w:t>3</w:t>
          </w:r>
          <w:bookmarkEnd w:id="3"/>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_Toc4285_WPSOffice_Level3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2c26cb1c-7266-4236-adcd-b2484fefa76b}"/>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2.年度绩效目标</w:t>
              </w:r>
            </w:sdtContent>
          </w:sdt>
          <w:r>
            <w:rPr>
              <w:rFonts w:hint="eastAsia" w:ascii="仿宋_GB2312" w:hAnsi="仿宋_GB2312" w:eastAsia="仿宋_GB2312" w:cs="仿宋_GB2312"/>
              <w:sz w:val="32"/>
              <w:szCs w:val="32"/>
            </w:rPr>
            <w:tab/>
          </w:r>
          <w:bookmarkStart w:id="4" w:name="_Toc4285_WPSOffice_Level3Page"/>
          <w:r>
            <w:rPr>
              <w:rFonts w:hint="eastAsia" w:ascii="仿宋_GB2312" w:hAnsi="仿宋_GB2312" w:eastAsia="仿宋_GB2312" w:cs="仿宋_GB2312"/>
              <w:sz w:val="32"/>
              <w:szCs w:val="32"/>
            </w:rPr>
            <w:t>3</w:t>
          </w:r>
          <w:bookmarkEnd w:id="4"/>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_Toc4285_WPSOffice_Level2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dbb29a23-e0c3-4438-bbad-902592d88ded}"/>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（二）项目资金情况</w:t>
              </w:r>
            </w:sdtContent>
          </w:sdt>
          <w:r>
            <w:rPr>
              <w:rFonts w:hint="eastAsia" w:ascii="仿宋_GB2312" w:hAnsi="仿宋_GB2312" w:eastAsia="仿宋_GB2312" w:cs="仿宋_GB2312"/>
              <w:sz w:val="32"/>
              <w:szCs w:val="32"/>
            </w:rPr>
            <w:tab/>
          </w:r>
          <w:bookmarkStart w:id="5" w:name="_Toc4285_WPSOffice_Level2Page"/>
          <w:r>
            <w:rPr>
              <w:rFonts w:hint="eastAsia" w:ascii="仿宋_GB2312" w:hAnsi="仿宋_GB2312" w:eastAsia="仿宋_GB2312" w:cs="仿宋_GB2312"/>
              <w:sz w:val="32"/>
              <w:szCs w:val="32"/>
            </w:rPr>
            <w:t>3</w:t>
          </w:r>
          <w:bookmarkEnd w:id="5"/>
          <w:r>
            <w:rPr>
              <w:rFonts w:hint="eastAsia" w:ascii="仿宋_GB2312" w:hAnsi="仿宋_GB2312" w:eastAsia="仿宋_GB2312" w:cs="仿宋_GB2312"/>
              <w:sz w:val="32"/>
              <w:szCs w:val="32"/>
            </w:rPr>
            <w:fldChar w:fldCharType="end"/>
          </w:r>
        </w:p>
        <w:p>
          <w:pPr>
            <w:pStyle w:val="15"/>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_Toc7596_WPSOffice_Level1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bd9bae51-88ad-4ca0-8ffd-c1e1333173c4}"/>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二、绩效自评工作开展情况</w:t>
              </w:r>
            </w:sdtContent>
          </w:sdt>
          <w:r>
            <w:rPr>
              <w:rFonts w:hint="eastAsia" w:ascii="仿宋_GB2312" w:hAnsi="仿宋_GB2312" w:eastAsia="仿宋_GB2312" w:cs="仿宋_GB2312"/>
              <w:sz w:val="32"/>
              <w:szCs w:val="32"/>
            </w:rPr>
            <w:tab/>
          </w:r>
          <w:bookmarkStart w:id="6" w:name="_Toc7596_WPSOffice_Level1Page"/>
          <w:r>
            <w:rPr>
              <w:rFonts w:hint="eastAsia" w:ascii="仿宋_GB2312" w:hAnsi="仿宋_GB2312" w:eastAsia="仿宋_GB2312" w:cs="仿宋_GB2312"/>
              <w:sz w:val="32"/>
              <w:szCs w:val="32"/>
            </w:rPr>
            <w:t>4</w:t>
          </w:r>
          <w:bookmarkEnd w:id="6"/>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_Toc28841_WPSOffice_Level2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8d91f3f8-cb7d-4dfb-818a-307d1b4194d4}"/>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（一）前期准备工作阶段</w:t>
              </w:r>
            </w:sdtContent>
          </w:sdt>
          <w:r>
            <w:rPr>
              <w:rFonts w:hint="eastAsia" w:ascii="仿宋_GB2312" w:hAnsi="仿宋_GB2312" w:eastAsia="仿宋_GB2312" w:cs="仿宋_GB2312"/>
              <w:sz w:val="32"/>
              <w:szCs w:val="32"/>
            </w:rPr>
            <w:tab/>
          </w:r>
          <w:bookmarkStart w:id="7" w:name="_Toc28841_WPSOffice_Level2Page"/>
          <w:r>
            <w:rPr>
              <w:rFonts w:hint="eastAsia" w:ascii="仿宋_GB2312" w:hAnsi="仿宋_GB2312" w:eastAsia="仿宋_GB2312" w:cs="仿宋_GB2312"/>
              <w:sz w:val="32"/>
              <w:szCs w:val="32"/>
            </w:rPr>
            <w:t>4</w:t>
          </w:r>
          <w:bookmarkEnd w:id="7"/>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33bf3484-2278-45a1-8e07-90a8d1421ed3}"/>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（二）现场工作阶段</w:t>
              </w:r>
            </w:sdtContent>
          </w:sdt>
          <w:r>
            <w:rPr>
              <w:rFonts w:hint="eastAsia" w:ascii="仿宋_GB2312" w:hAnsi="仿宋_GB2312" w:eastAsia="仿宋_GB2312" w:cs="仿宋_GB2312"/>
              <w:sz w:val="32"/>
              <w:szCs w:val="32"/>
            </w:rPr>
            <w:tab/>
          </w:r>
          <w:bookmarkStart w:id="8" w:name="_Toc2875_WPSOffice_Level2Page"/>
          <w:r>
            <w:rPr>
              <w:rFonts w:hint="eastAsia" w:ascii="仿宋_GB2312" w:hAnsi="仿宋_GB2312" w:eastAsia="仿宋_GB2312" w:cs="仿宋_GB2312"/>
              <w:sz w:val="32"/>
              <w:szCs w:val="32"/>
            </w:rPr>
            <w:t>4</w:t>
          </w:r>
          <w:bookmarkEnd w:id="8"/>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_Toc7024_WPSOffice_Level2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ae786426-2ac9-4f17-b337-a33761f43a9d}"/>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（三）绩效评价分析阶段</w:t>
              </w:r>
            </w:sdtContent>
          </w:sdt>
          <w:r>
            <w:rPr>
              <w:rFonts w:hint="eastAsia" w:ascii="仿宋_GB2312" w:hAnsi="仿宋_GB2312" w:eastAsia="仿宋_GB2312" w:cs="仿宋_GB2312"/>
              <w:sz w:val="32"/>
              <w:szCs w:val="32"/>
            </w:rPr>
            <w:tab/>
          </w:r>
          <w:bookmarkStart w:id="9" w:name="_Toc7024_WPSOffice_Level2Page"/>
          <w:r>
            <w:rPr>
              <w:rFonts w:hint="eastAsia" w:ascii="仿宋_GB2312" w:hAnsi="仿宋_GB2312" w:eastAsia="仿宋_GB2312" w:cs="仿宋_GB2312"/>
              <w:sz w:val="32"/>
              <w:szCs w:val="32"/>
            </w:rPr>
            <w:t>4</w:t>
          </w:r>
          <w:bookmarkEnd w:id="9"/>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_Toc24128_WPSOffice_Level2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3c050961-537a-4692-bf04-483ae0464e02}"/>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（四）绩效评价汇总阶段</w:t>
              </w:r>
            </w:sdtContent>
          </w:sdt>
          <w:r>
            <w:rPr>
              <w:rFonts w:hint="eastAsia" w:ascii="仿宋_GB2312" w:hAnsi="仿宋_GB2312" w:eastAsia="仿宋_GB2312" w:cs="仿宋_GB2312"/>
              <w:sz w:val="32"/>
              <w:szCs w:val="32"/>
            </w:rPr>
            <w:tab/>
          </w:r>
          <w:bookmarkStart w:id="10" w:name="_Toc24128_WPSOffice_Level2Page"/>
          <w:r>
            <w:rPr>
              <w:rFonts w:hint="eastAsia" w:ascii="仿宋_GB2312" w:hAnsi="仿宋_GB2312" w:eastAsia="仿宋_GB2312" w:cs="仿宋_GB2312"/>
              <w:sz w:val="32"/>
              <w:szCs w:val="32"/>
            </w:rPr>
            <w:t>5</w:t>
          </w:r>
          <w:bookmarkEnd w:id="10"/>
          <w:r>
            <w:rPr>
              <w:rFonts w:hint="eastAsia" w:ascii="仿宋_GB2312" w:hAnsi="仿宋_GB2312" w:eastAsia="仿宋_GB2312" w:cs="仿宋_GB2312"/>
              <w:sz w:val="32"/>
              <w:szCs w:val="32"/>
            </w:rPr>
            <w:fldChar w:fldCharType="end"/>
          </w:r>
        </w:p>
        <w:p>
          <w:pPr>
            <w:pStyle w:val="15"/>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_Toc4285_WPSOffice_Level1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4e608261-1364-4d22-b985-110560e671b8}"/>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三、绩效目标完成情况分析</w:t>
              </w:r>
            </w:sdtContent>
          </w:sdt>
          <w:r>
            <w:rPr>
              <w:rFonts w:hint="eastAsia" w:ascii="仿宋_GB2312" w:hAnsi="仿宋_GB2312" w:eastAsia="仿宋_GB2312" w:cs="仿宋_GB2312"/>
              <w:sz w:val="32"/>
              <w:szCs w:val="32"/>
            </w:rPr>
            <w:tab/>
          </w:r>
          <w:bookmarkStart w:id="11" w:name="_Toc4285_WPSOffice_Level1Page"/>
          <w:r>
            <w:rPr>
              <w:rFonts w:hint="eastAsia" w:ascii="仿宋_GB2312" w:hAnsi="仿宋_GB2312" w:eastAsia="仿宋_GB2312" w:cs="仿宋_GB2312"/>
              <w:sz w:val="32"/>
              <w:szCs w:val="32"/>
            </w:rPr>
            <w:t>5</w:t>
          </w:r>
          <w:bookmarkEnd w:id="11"/>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_Toc16884_WPSOffice_Level2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4278cf8b-4150-448c-aa2e-6b6d9ed5b94b}"/>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（一）资金投入情况分析</w:t>
              </w:r>
            </w:sdtContent>
          </w:sdt>
          <w:r>
            <w:rPr>
              <w:rFonts w:hint="eastAsia" w:ascii="仿宋_GB2312" w:hAnsi="仿宋_GB2312" w:eastAsia="仿宋_GB2312" w:cs="仿宋_GB2312"/>
              <w:sz w:val="32"/>
              <w:szCs w:val="32"/>
            </w:rPr>
            <w:tab/>
          </w:r>
          <w:bookmarkStart w:id="12" w:name="_Toc16884_WPSOffice_Level2Page"/>
          <w:r>
            <w:rPr>
              <w:rFonts w:hint="eastAsia" w:ascii="仿宋_GB2312" w:hAnsi="仿宋_GB2312" w:eastAsia="仿宋_GB2312" w:cs="仿宋_GB2312"/>
              <w:sz w:val="32"/>
              <w:szCs w:val="32"/>
            </w:rPr>
            <w:t>5</w:t>
          </w:r>
          <w:bookmarkEnd w:id="12"/>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_Toc28841_WPSOffice_Level3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7a404e15-4d38-48d0-86bb-b55098ee6dc5}"/>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1.项目资金到位情况分析</w:t>
              </w:r>
            </w:sdtContent>
          </w:sdt>
          <w:r>
            <w:rPr>
              <w:rFonts w:hint="eastAsia" w:ascii="仿宋_GB2312" w:hAnsi="仿宋_GB2312" w:eastAsia="仿宋_GB2312" w:cs="仿宋_GB2312"/>
              <w:sz w:val="32"/>
              <w:szCs w:val="32"/>
            </w:rPr>
            <w:tab/>
          </w:r>
          <w:bookmarkStart w:id="13" w:name="_Toc28841_WPSOffice_Level3Page"/>
          <w:r>
            <w:rPr>
              <w:rFonts w:hint="eastAsia" w:ascii="仿宋_GB2312" w:hAnsi="仿宋_GB2312" w:eastAsia="仿宋_GB2312" w:cs="仿宋_GB2312"/>
              <w:sz w:val="32"/>
              <w:szCs w:val="32"/>
            </w:rPr>
            <w:t>5</w:t>
          </w:r>
          <w:bookmarkEnd w:id="13"/>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_Toc2875_WPSOffice_Level3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f86143c0-9c4a-4948-b5d1-7e0c9d5ae363}"/>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2.项目资金执行情况分析</w:t>
              </w:r>
            </w:sdtContent>
          </w:sdt>
          <w:r>
            <w:rPr>
              <w:rFonts w:hint="eastAsia" w:ascii="仿宋_GB2312" w:hAnsi="仿宋_GB2312" w:eastAsia="仿宋_GB2312" w:cs="仿宋_GB2312"/>
              <w:sz w:val="32"/>
              <w:szCs w:val="32"/>
            </w:rPr>
            <w:tab/>
          </w:r>
          <w:bookmarkStart w:id="14" w:name="_Toc2875_WPSOffice_Level3Page"/>
          <w:r>
            <w:rPr>
              <w:rFonts w:hint="eastAsia" w:ascii="仿宋_GB2312" w:hAnsi="仿宋_GB2312" w:eastAsia="仿宋_GB2312" w:cs="仿宋_GB2312"/>
              <w:sz w:val="32"/>
              <w:szCs w:val="32"/>
            </w:rPr>
            <w:t>5</w:t>
          </w:r>
          <w:bookmarkEnd w:id="14"/>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_Toc7024_WPSOffice_Level3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673f61e5-35df-4e65-b3cf-0f9d780cecb0}"/>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3.项目资金管理情况分析</w:t>
              </w:r>
            </w:sdtContent>
          </w:sdt>
          <w:r>
            <w:rPr>
              <w:rFonts w:hint="eastAsia" w:ascii="仿宋_GB2312" w:hAnsi="仿宋_GB2312" w:eastAsia="仿宋_GB2312" w:cs="仿宋_GB2312"/>
              <w:sz w:val="32"/>
              <w:szCs w:val="32"/>
            </w:rPr>
            <w:tab/>
          </w:r>
          <w:bookmarkStart w:id="15" w:name="_Toc7024_WPSOffice_Level3Page"/>
          <w:r>
            <w:rPr>
              <w:rFonts w:hint="eastAsia" w:ascii="仿宋_GB2312" w:hAnsi="仿宋_GB2312" w:eastAsia="仿宋_GB2312" w:cs="仿宋_GB2312"/>
              <w:sz w:val="32"/>
              <w:szCs w:val="32"/>
            </w:rPr>
            <w:t>6</w:t>
          </w:r>
          <w:bookmarkEnd w:id="15"/>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_Toc16159_WPSOffice_Level2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6f0791d2-3c97-4f50-a3cb-4cd643cb66be}"/>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（二）绩效目标完成情况分析</w:t>
              </w:r>
            </w:sdtContent>
          </w:sdt>
          <w:r>
            <w:rPr>
              <w:rFonts w:hint="eastAsia" w:ascii="仿宋_GB2312" w:hAnsi="仿宋_GB2312" w:eastAsia="仿宋_GB2312" w:cs="仿宋_GB2312"/>
              <w:sz w:val="32"/>
              <w:szCs w:val="32"/>
            </w:rPr>
            <w:tab/>
          </w:r>
          <w:bookmarkStart w:id="16" w:name="_Toc16159_WPSOffice_Level2Page"/>
          <w:r>
            <w:rPr>
              <w:rFonts w:hint="eastAsia" w:ascii="仿宋_GB2312" w:hAnsi="仿宋_GB2312" w:eastAsia="仿宋_GB2312" w:cs="仿宋_GB2312"/>
              <w:sz w:val="32"/>
              <w:szCs w:val="32"/>
            </w:rPr>
            <w:t>6</w:t>
          </w:r>
          <w:bookmarkEnd w:id="16"/>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_Toc24128_WPSOffice_Level3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a81f8a29-fb8d-4a44-b1f1-5e5982436b11}"/>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1.产出指标完成情况分析</w:t>
              </w:r>
            </w:sdtContent>
          </w:sdt>
          <w:r>
            <w:rPr>
              <w:rFonts w:hint="eastAsia" w:ascii="仿宋_GB2312" w:hAnsi="仿宋_GB2312" w:eastAsia="仿宋_GB2312" w:cs="仿宋_GB2312"/>
              <w:sz w:val="32"/>
              <w:szCs w:val="32"/>
            </w:rPr>
            <w:tab/>
          </w:r>
          <w:bookmarkStart w:id="17" w:name="_Toc24128_WPSOffice_Level3Page"/>
          <w:r>
            <w:rPr>
              <w:rFonts w:hint="eastAsia" w:ascii="仿宋_GB2312" w:hAnsi="仿宋_GB2312" w:eastAsia="仿宋_GB2312" w:cs="仿宋_GB2312"/>
              <w:sz w:val="32"/>
              <w:szCs w:val="32"/>
            </w:rPr>
            <w:t>6</w:t>
          </w:r>
          <w:bookmarkEnd w:id="17"/>
          <w:r>
            <w:rPr>
              <w:rFonts w:hint="eastAsia" w:ascii="仿宋_GB2312" w:hAnsi="仿宋_GB2312" w:eastAsia="仿宋_GB2312" w:cs="仿宋_GB2312"/>
              <w:sz w:val="32"/>
              <w:szCs w:val="32"/>
            </w:rPr>
            <w:fldChar w:fldCharType="end"/>
          </w:r>
        </w:p>
        <w:p>
          <w:pPr>
            <w:pStyle w:val="17"/>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_Toc16884_WPSOffice_Level3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0fa8c106-a3cd-48fb-9959-69213f9da8cc}"/>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2.效益指标完成情况分析</w:t>
              </w:r>
            </w:sdtContent>
          </w:sdt>
          <w:r>
            <w:rPr>
              <w:rFonts w:hint="eastAsia" w:ascii="仿宋_GB2312" w:hAnsi="仿宋_GB2312" w:eastAsia="仿宋_GB2312" w:cs="仿宋_GB2312"/>
              <w:sz w:val="32"/>
              <w:szCs w:val="32"/>
            </w:rPr>
            <w:tab/>
          </w:r>
          <w:bookmarkStart w:id="18" w:name="_Toc16884_WPSOffice_Level3Page"/>
          <w:r>
            <w:rPr>
              <w:rFonts w:hint="eastAsia" w:ascii="仿宋_GB2312" w:hAnsi="仿宋_GB2312" w:eastAsia="仿宋_GB2312" w:cs="仿宋_GB2312"/>
              <w:sz w:val="32"/>
              <w:szCs w:val="32"/>
            </w:rPr>
            <w:t>7</w:t>
          </w:r>
          <w:bookmarkEnd w:id="18"/>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_Toc2236_WPSOffice_Level2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e4110cf4-2c66-43b8-a6fd-fa70f4919e8b}"/>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（三）综合评价结论</w:t>
              </w:r>
            </w:sdtContent>
          </w:sdt>
          <w:r>
            <w:rPr>
              <w:rFonts w:hint="eastAsia" w:ascii="仿宋_GB2312" w:hAnsi="仿宋_GB2312" w:eastAsia="仿宋_GB2312" w:cs="仿宋_GB2312"/>
              <w:sz w:val="32"/>
              <w:szCs w:val="32"/>
            </w:rPr>
            <w:tab/>
          </w:r>
          <w:bookmarkStart w:id="19" w:name="_Toc2236_WPSOffice_Level2Page"/>
          <w:r>
            <w:rPr>
              <w:rFonts w:hint="eastAsia" w:ascii="仿宋_GB2312" w:hAnsi="仿宋_GB2312" w:eastAsia="仿宋_GB2312" w:cs="仿宋_GB2312"/>
              <w:sz w:val="32"/>
              <w:szCs w:val="32"/>
            </w:rPr>
            <w:t>7</w:t>
          </w:r>
          <w:bookmarkEnd w:id="19"/>
          <w:r>
            <w:rPr>
              <w:rFonts w:hint="eastAsia" w:ascii="仿宋_GB2312" w:hAnsi="仿宋_GB2312" w:eastAsia="仿宋_GB2312" w:cs="仿宋_GB2312"/>
              <w:sz w:val="32"/>
              <w:szCs w:val="32"/>
            </w:rPr>
            <w:fldChar w:fldCharType="end"/>
          </w:r>
        </w:p>
        <w:p>
          <w:pPr>
            <w:pStyle w:val="15"/>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_Toc28841_WPSOffice_Level1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1116de0c-f23d-4091-9c3f-5be5f8590dbc}"/>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四、绩效自评结果拟应用情况</w:t>
              </w:r>
            </w:sdtContent>
          </w:sdt>
          <w:r>
            <w:rPr>
              <w:rFonts w:hint="eastAsia" w:ascii="仿宋_GB2312" w:hAnsi="仿宋_GB2312" w:eastAsia="仿宋_GB2312" w:cs="仿宋_GB2312"/>
              <w:sz w:val="32"/>
              <w:szCs w:val="32"/>
            </w:rPr>
            <w:tab/>
          </w:r>
          <w:bookmarkStart w:id="20" w:name="_Toc28841_WPSOffice_Level1Page"/>
          <w:r>
            <w:rPr>
              <w:rFonts w:hint="eastAsia" w:ascii="仿宋_GB2312" w:hAnsi="仿宋_GB2312" w:eastAsia="仿宋_GB2312" w:cs="仿宋_GB2312"/>
              <w:sz w:val="32"/>
              <w:szCs w:val="32"/>
            </w:rPr>
            <w:t>8</w:t>
          </w:r>
          <w:bookmarkEnd w:id="20"/>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_Toc31417_WPSOffice_Level2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7db7fddd-277a-486c-a922-200ae767c735}"/>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（一）下一步改进措施</w:t>
              </w:r>
            </w:sdtContent>
          </w:sdt>
          <w:r>
            <w:rPr>
              <w:rFonts w:hint="eastAsia" w:ascii="仿宋_GB2312" w:hAnsi="仿宋_GB2312" w:eastAsia="仿宋_GB2312" w:cs="仿宋_GB2312"/>
              <w:sz w:val="32"/>
              <w:szCs w:val="32"/>
            </w:rPr>
            <w:tab/>
          </w:r>
          <w:bookmarkStart w:id="21" w:name="_Toc31417_WPSOffice_Level2Page"/>
          <w:r>
            <w:rPr>
              <w:rFonts w:hint="eastAsia" w:ascii="仿宋_GB2312" w:hAnsi="仿宋_GB2312" w:eastAsia="仿宋_GB2312" w:cs="仿宋_GB2312"/>
              <w:sz w:val="32"/>
              <w:szCs w:val="32"/>
            </w:rPr>
            <w:t>8</w:t>
          </w:r>
          <w:bookmarkEnd w:id="21"/>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_Toc16824_WPSOffice_Level2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d948e0ad-f2d3-44ae-832c-b07251212653}"/>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（二）拟与预算安排相结合情况</w:t>
              </w:r>
            </w:sdtContent>
          </w:sdt>
          <w:r>
            <w:rPr>
              <w:rFonts w:hint="eastAsia" w:ascii="仿宋_GB2312" w:hAnsi="仿宋_GB2312" w:eastAsia="仿宋_GB2312" w:cs="仿宋_GB2312"/>
              <w:sz w:val="32"/>
              <w:szCs w:val="32"/>
            </w:rPr>
            <w:tab/>
          </w:r>
          <w:bookmarkStart w:id="22" w:name="_Toc16824_WPSOffice_Level2Page"/>
          <w:r>
            <w:rPr>
              <w:rFonts w:hint="eastAsia" w:ascii="仿宋_GB2312" w:hAnsi="仿宋_GB2312" w:eastAsia="仿宋_GB2312" w:cs="仿宋_GB2312"/>
              <w:sz w:val="32"/>
              <w:szCs w:val="32"/>
            </w:rPr>
            <w:t>9</w:t>
          </w:r>
          <w:bookmarkEnd w:id="22"/>
          <w:r>
            <w:rPr>
              <w:rFonts w:hint="eastAsia" w:ascii="仿宋_GB2312" w:hAnsi="仿宋_GB2312" w:eastAsia="仿宋_GB2312" w:cs="仿宋_GB2312"/>
              <w:sz w:val="32"/>
              <w:szCs w:val="32"/>
            </w:rPr>
            <w:fldChar w:fldCharType="end"/>
          </w:r>
        </w:p>
        <w:p>
          <w:pPr>
            <w:pStyle w:val="16"/>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_Toc14730_WPSOffice_Level2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08195837-0c11-4775-8783-b9d1b8267ecc}"/>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（三）拟公开情况</w:t>
              </w:r>
            </w:sdtContent>
          </w:sdt>
          <w:r>
            <w:rPr>
              <w:rFonts w:hint="eastAsia" w:ascii="仿宋_GB2312" w:hAnsi="仿宋_GB2312" w:eastAsia="仿宋_GB2312" w:cs="仿宋_GB2312"/>
              <w:sz w:val="32"/>
              <w:szCs w:val="32"/>
            </w:rPr>
            <w:tab/>
          </w:r>
          <w:bookmarkStart w:id="23" w:name="_Toc14730_WPSOffice_Level2Page"/>
          <w:r>
            <w:rPr>
              <w:rFonts w:hint="eastAsia" w:ascii="仿宋_GB2312" w:hAnsi="仿宋_GB2312" w:eastAsia="仿宋_GB2312" w:cs="仿宋_GB2312"/>
              <w:sz w:val="32"/>
              <w:szCs w:val="32"/>
            </w:rPr>
            <w:t>9</w:t>
          </w:r>
          <w:bookmarkEnd w:id="23"/>
          <w:r>
            <w:rPr>
              <w:rFonts w:hint="eastAsia" w:ascii="仿宋_GB2312" w:hAnsi="仿宋_GB2312" w:eastAsia="仿宋_GB2312" w:cs="仿宋_GB2312"/>
              <w:sz w:val="32"/>
              <w:szCs w:val="32"/>
            </w:rPr>
            <w:fldChar w:fldCharType="end"/>
          </w:r>
        </w:p>
        <w:p>
          <w:pPr>
            <w:pStyle w:val="15"/>
            <w:tabs>
              <w:tab w:val="right" w:leader="dot" w:pos="873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_Toc2875_WPSOffice_Level1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ab15c843-50bb-42d8-9043-3c50f8654f8f}"/>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五、2018年度省妇联妇女儿童维权发展项目绩效自评表（附后）</w:t>
              </w:r>
            </w:sdtContent>
          </w:sdt>
          <w:r>
            <w:rPr>
              <w:rFonts w:hint="eastAsia" w:ascii="仿宋_GB2312" w:hAnsi="仿宋_GB2312" w:eastAsia="仿宋_GB2312" w:cs="仿宋_GB2312"/>
              <w:sz w:val="32"/>
              <w:szCs w:val="32"/>
            </w:rPr>
            <w:tab/>
          </w:r>
          <w:bookmarkStart w:id="24" w:name="_Toc2875_WPSOffice_Level1Page"/>
          <w:r>
            <w:rPr>
              <w:rFonts w:hint="eastAsia" w:ascii="仿宋_GB2312" w:hAnsi="仿宋_GB2312" w:eastAsia="仿宋_GB2312" w:cs="仿宋_GB2312"/>
              <w:sz w:val="32"/>
              <w:szCs w:val="32"/>
            </w:rPr>
            <w:t>9</w:t>
          </w:r>
          <w:bookmarkEnd w:id="24"/>
          <w:r>
            <w:rPr>
              <w:rFonts w:hint="eastAsia" w:ascii="仿宋_GB2312" w:hAnsi="仿宋_GB2312" w:eastAsia="仿宋_GB2312" w:cs="仿宋_GB2312"/>
              <w:sz w:val="32"/>
              <w:szCs w:val="32"/>
            </w:rPr>
            <w:fldChar w:fldCharType="end"/>
          </w:r>
        </w:p>
        <w:p>
          <w:pPr>
            <w:pStyle w:val="15"/>
            <w:tabs>
              <w:tab w:val="right" w:leader="dot" w:pos="8732"/>
            </w:tabs>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_Toc7024_WPSOffice_Level1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75172"/>
              <w:placeholder>
                <w:docPart w:val="{f13f896e-a82a-4f69-87bf-f4cae345d104}"/>
              </w:placeholder>
              <w15:color w:val="509DF3"/>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2018年度省妇联妇女儿童维权发展项目项目绩效自评表</w:t>
              </w:r>
            </w:sdtContent>
          </w:sdt>
          <w:r>
            <w:rPr>
              <w:rFonts w:hint="eastAsia" w:ascii="仿宋_GB2312" w:hAnsi="仿宋_GB2312" w:eastAsia="仿宋_GB2312" w:cs="仿宋_GB2312"/>
              <w:sz w:val="32"/>
              <w:szCs w:val="32"/>
            </w:rPr>
            <w:tab/>
          </w:r>
          <w:bookmarkStart w:id="25" w:name="_Toc7024_WPSOffice_Level1Page"/>
          <w:r>
            <w:rPr>
              <w:rFonts w:hint="eastAsia" w:ascii="仿宋_GB2312" w:hAnsi="仿宋_GB2312" w:eastAsia="仿宋_GB2312" w:cs="仿宋_GB2312"/>
              <w:sz w:val="32"/>
              <w:szCs w:val="32"/>
            </w:rPr>
            <w:t>10</w:t>
          </w:r>
          <w:bookmarkEnd w:id="25"/>
          <w:r>
            <w:rPr>
              <w:rFonts w:hint="eastAsia" w:ascii="仿宋_GB2312" w:hAnsi="仿宋_GB2312" w:eastAsia="仿宋_GB2312" w:cs="仿宋_GB2312"/>
              <w:sz w:val="32"/>
              <w:szCs w:val="32"/>
            </w:rPr>
            <w:fldChar w:fldCharType="end"/>
          </w:r>
          <w:bookmarkEnd w:id="0"/>
        </w:p>
      </w:sdtContent>
    </w:sdt>
    <w:p>
      <w:pPr>
        <w:spacing w:line="610" w:lineRule="exact"/>
        <w:ind w:firstLine="640" w:firstLineChars="200"/>
        <w:rPr>
          <w:rFonts w:hint="eastAsia" w:ascii="黑体" w:hAnsi="黑体" w:eastAsia="黑体"/>
          <w:sz w:val="32"/>
          <w:szCs w:val="32"/>
        </w:rPr>
        <w:sectPr>
          <w:footerReference r:id="rId3" w:type="default"/>
          <w:pgSz w:w="11906" w:h="16838"/>
          <w:pgMar w:top="2154" w:right="1587" w:bottom="1587" w:left="1587" w:header="851" w:footer="992" w:gutter="0"/>
          <w:pgNumType w:fmt="decimal" w:start="1"/>
          <w:cols w:space="425" w:num="1"/>
          <w:docGrid w:type="lines" w:linePitch="312" w:charSpace="0"/>
        </w:sectPr>
      </w:pPr>
    </w:p>
    <w:p>
      <w:pPr>
        <w:spacing w:line="610" w:lineRule="exact"/>
        <w:ind w:firstLine="640" w:firstLineChars="200"/>
        <w:rPr>
          <w:rFonts w:ascii="黑体" w:hAnsi="黑体" w:eastAsia="黑体"/>
          <w:sz w:val="32"/>
          <w:szCs w:val="32"/>
        </w:rPr>
      </w:pPr>
      <w:bookmarkStart w:id="26" w:name="_Toc916_WPSOffice_Level1"/>
      <w:r>
        <w:rPr>
          <w:rFonts w:hint="eastAsia" w:ascii="黑体" w:hAnsi="黑体" w:eastAsia="黑体"/>
          <w:sz w:val="32"/>
          <w:szCs w:val="32"/>
        </w:rPr>
        <w:t>一、基本情况</w:t>
      </w:r>
      <w:bookmarkEnd w:id="26"/>
    </w:p>
    <w:p>
      <w:pPr>
        <w:spacing w:line="610" w:lineRule="exact"/>
        <w:ind w:firstLine="640" w:firstLineChars="200"/>
        <w:rPr>
          <w:rFonts w:ascii="黑体" w:hAnsi="黑体" w:eastAsia="黑体"/>
          <w:sz w:val="32"/>
          <w:szCs w:val="32"/>
        </w:rPr>
      </w:pPr>
      <w:bookmarkStart w:id="27" w:name="_Toc7596_WPSOffice_Level2"/>
      <w:r>
        <w:rPr>
          <w:rFonts w:hint="eastAsia" w:ascii="仿宋_GB2312" w:eastAsia="仿宋_GB2312"/>
          <w:sz w:val="32"/>
          <w:szCs w:val="32"/>
        </w:rPr>
        <w:t>（一）项目立项目的和年度绩效目标</w:t>
      </w:r>
      <w:bookmarkEnd w:id="27"/>
    </w:p>
    <w:p>
      <w:pPr>
        <w:spacing w:line="610" w:lineRule="exact"/>
        <w:ind w:firstLine="640" w:firstLineChars="200"/>
        <w:rPr>
          <w:rFonts w:hint="eastAsia" w:ascii="仿宋_GB2312" w:eastAsia="仿宋_GB2312"/>
          <w:sz w:val="32"/>
          <w:szCs w:val="32"/>
          <w:lang w:val="en-US" w:eastAsia="zh-CN"/>
        </w:rPr>
      </w:pPr>
      <w:bookmarkStart w:id="28" w:name="_Toc7596_WPSOffice_Level3"/>
      <w:r>
        <w:rPr>
          <w:rFonts w:hint="eastAsia" w:ascii="仿宋_GB2312" w:eastAsia="仿宋_GB2312"/>
          <w:sz w:val="32"/>
          <w:szCs w:val="32"/>
          <w:lang w:val="en-US" w:eastAsia="zh-CN"/>
        </w:rPr>
        <w:t>1.</w:t>
      </w:r>
      <w:r>
        <w:rPr>
          <w:rFonts w:hint="eastAsia" w:ascii="仿宋_GB2312" w:eastAsia="仿宋_GB2312"/>
          <w:sz w:val="32"/>
          <w:szCs w:val="32"/>
        </w:rPr>
        <w:t>项目立项目的</w:t>
      </w:r>
      <w:bookmarkEnd w:id="28"/>
    </w:p>
    <w:p>
      <w:pPr>
        <w:spacing w:line="61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中共中央关于加强和改进党的群团工作的意见》，群团事业是党的事业的重要组成部分，党的群团工作是党治国理政的一项经常性、基础性工作，是党组织动员广大人民群众为完成党的中心任务而奋斗的重要法宝。全省妇女综合素质需不断提高，肩负时代使命和责任担当能力需更强，要紧紧围绕全省工作大局去谋划和推动妇女工作 ，把省委省政府的发展战略转化为全省妇女的自觉追求和实际行动。充分发挥党的妇女群众工作枢纽的职能，以联系和服务广大妇女为已任，坚持把工作重心放在基层，转变工作观念、拓宽工作渠道、创新工作手段，探索妇联工作社会化、项目化途径，培育、构建社会化服务体系，组织、协调社会资源服务妇女群众，增强妇联组织的凝聚力，提升影响力。</w:t>
      </w:r>
    </w:p>
    <w:p>
      <w:pPr>
        <w:spacing w:line="610" w:lineRule="exact"/>
        <w:ind w:firstLine="640" w:firstLineChars="200"/>
        <w:rPr>
          <w:rFonts w:hint="default" w:ascii="仿宋_GB2312" w:eastAsia="仿宋_GB2312"/>
          <w:sz w:val="32"/>
          <w:szCs w:val="32"/>
          <w:lang w:val="en-US" w:eastAsia="zh-CN"/>
        </w:rPr>
      </w:pPr>
      <w:bookmarkStart w:id="29" w:name="_Toc4285_WPSOffice_Level3"/>
      <w:r>
        <w:rPr>
          <w:rFonts w:hint="eastAsia" w:ascii="仿宋_GB2312" w:eastAsia="仿宋_GB2312"/>
          <w:sz w:val="32"/>
          <w:szCs w:val="32"/>
          <w:lang w:val="en-US" w:eastAsia="zh-CN"/>
        </w:rPr>
        <w:t>2.</w:t>
      </w:r>
      <w:r>
        <w:rPr>
          <w:rFonts w:hint="eastAsia" w:ascii="仿宋_GB2312" w:eastAsia="仿宋_GB2312"/>
          <w:sz w:val="32"/>
          <w:szCs w:val="32"/>
        </w:rPr>
        <w:t>年度绩效目标</w:t>
      </w:r>
      <w:bookmarkEnd w:id="29"/>
    </w:p>
    <w:p>
      <w:pPr>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目标1：加强基层综合维权服务体系建设</w:t>
      </w:r>
      <w:r>
        <w:rPr>
          <w:rFonts w:hint="eastAsia" w:ascii="仿宋_GB2312" w:eastAsia="仿宋_GB2312"/>
          <w:sz w:val="32"/>
          <w:szCs w:val="32"/>
          <w:lang w:eastAsia="zh-CN"/>
        </w:rPr>
        <w:t>；</w:t>
      </w:r>
      <w:r>
        <w:rPr>
          <w:rFonts w:hint="eastAsia" w:ascii="仿宋_GB2312" w:eastAsia="仿宋_GB2312"/>
          <w:sz w:val="32"/>
          <w:szCs w:val="32"/>
        </w:rPr>
        <w:t xml:space="preserve"> </w:t>
      </w:r>
    </w:p>
    <w:p>
      <w:pPr>
        <w:spacing w:line="61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目标2：举办第五届妇女儿童博览会</w:t>
      </w:r>
      <w:r>
        <w:rPr>
          <w:rFonts w:hint="eastAsia" w:ascii="仿宋_GB2312" w:eastAsia="仿宋_GB2312"/>
          <w:sz w:val="32"/>
          <w:szCs w:val="32"/>
          <w:lang w:eastAsia="zh-CN"/>
        </w:rPr>
        <w:t>；</w:t>
      </w:r>
    </w:p>
    <w:p>
      <w:pPr>
        <w:spacing w:line="61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目标3：推进“家调委”建设等项目工作</w:t>
      </w:r>
      <w:r>
        <w:rPr>
          <w:rFonts w:hint="eastAsia" w:ascii="仿宋_GB2312" w:eastAsia="仿宋_GB2312"/>
          <w:sz w:val="32"/>
          <w:szCs w:val="32"/>
          <w:lang w:eastAsia="zh-CN"/>
        </w:rPr>
        <w:t>。</w:t>
      </w:r>
    </w:p>
    <w:p>
      <w:pPr>
        <w:spacing w:line="610" w:lineRule="exact"/>
        <w:ind w:firstLine="640" w:firstLineChars="200"/>
        <w:rPr>
          <w:rFonts w:hint="eastAsia" w:ascii="仿宋_GB2312" w:eastAsia="仿宋_GB2312"/>
          <w:sz w:val="32"/>
          <w:szCs w:val="32"/>
        </w:rPr>
      </w:pPr>
      <w:bookmarkStart w:id="30" w:name="_Toc4285_WPSOffice_Level2"/>
      <w:r>
        <w:rPr>
          <w:rFonts w:hint="eastAsia" w:ascii="仿宋_GB2312" w:eastAsia="仿宋_GB2312"/>
          <w:sz w:val="32"/>
          <w:szCs w:val="32"/>
        </w:rPr>
        <w:t>（二）项目资金情况</w:t>
      </w:r>
      <w:bookmarkEnd w:id="30"/>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年妇女儿童维权发展项目资金来源于省级财政拨款，持续性项目，项目类型属常年性项目。本项目主要用在深化妇女思想教育工作、运用网络及新媒体等方式积极宣传妇女工作；举办了湖北省妇女儿童服务业博览会，打造促进湖北妇女儿童服务发展的新平台；扎实开展妇女维权和服务省委中心各项工作；加强机关信息化建设工作，完成全年各项培训和妇女思想等工作。年初预算资金</w:t>
      </w:r>
      <w:r>
        <w:rPr>
          <w:rFonts w:hint="eastAsia" w:ascii="仿宋_GB2312" w:hAnsi="Times New Roman" w:eastAsia="仿宋_GB2312" w:cs="Times New Roman"/>
          <w:sz w:val="32"/>
          <w:szCs w:val="32"/>
          <w:lang w:val="en-US" w:eastAsia="zh-CN"/>
        </w:rPr>
        <w:t>391</w:t>
      </w:r>
      <w:r>
        <w:rPr>
          <w:rFonts w:hint="eastAsia" w:ascii="仿宋_GB2312" w:hAnsi="Times New Roman" w:eastAsia="仿宋_GB2312" w:cs="Times New Roman"/>
          <w:sz w:val="32"/>
          <w:szCs w:val="32"/>
        </w:rPr>
        <w:t>万元，实际使用资金</w:t>
      </w:r>
      <w:r>
        <w:rPr>
          <w:rFonts w:hint="eastAsia" w:ascii="仿宋_GB2312" w:hAnsi="Times New Roman" w:eastAsia="仿宋_GB2312" w:cs="Times New Roman"/>
          <w:sz w:val="32"/>
          <w:szCs w:val="32"/>
          <w:lang w:val="en-US" w:eastAsia="zh-CN"/>
        </w:rPr>
        <w:t>387.78</w:t>
      </w:r>
      <w:r>
        <w:rPr>
          <w:rFonts w:hint="eastAsia" w:ascii="仿宋_GB2312" w:hAnsi="Times New Roman" w:eastAsia="仿宋_GB2312" w:cs="Times New Roman"/>
          <w:sz w:val="32"/>
          <w:szCs w:val="32"/>
        </w:rPr>
        <w:t>万元，资金执行率为</w:t>
      </w:r>
      <w:r>
        <w:rPr>
          <w:rFonts w:hint="eastAsia" w:ascii="仿宋_GB2312" w:hAnsi="Times New Roman" w:eastAsia="仿宋_GB2312" w:cs="Times New Roman"/>
          <w:sz w:val="32"/>
          <w:szCs w:val="32"/>
          <w:lang w:val="en-US" w:eastAsia="zh-CN"/>
        </w:rPr>
        <w:t>99.18</w:t>
      </w:r>
      <w:r>
        <w:rPr>
          <w:rFonts w:hint="eastAsia" w:ascii="仿宋_GB2312" w:hAnsi="Times New Roman" w:eastAsia="仿宋_GB2312" w:cs="Times New Roman"/>
          <w:sz w:val="32"/>
          <w:szCs w:val="32"/>
        </w:rPr>
        <w:t>%。</w:t>
      </w:r>
    </w:p>
    <w:p>
      <w:pPr>
        <w:spacing w:line="610" w:lineRule="exact"/>
        <w:ind w:firstLine="640" w:firstLineChars="200"/>
        <w:rPr>
          <w:rFonts w:ascii="黑体" w:hAnsi="黑体" w:eastAsia="黑体"/>
          <w:sz w:val="32"/>
          <w:szCs w:val="32"/>
        </w:rPr>
      </w:pPr>
      <w:bookmarkStart w:id="31" w:name="_Toc7596_WPSOffice_Level1"/>
      <w:r>
        <w:rPr>
          <w:rFonts w:hint="eastAsia" w:ascii="黑体" w:hAnsi="黑体" w:eastAsia="黑体"/>
          <w:sz w:val="32"/>
          <w:szCs w:val="32"/>
        </w:rPr>
        <w:t>二、绩效自评工作开展情况</w:t>
      </w:r>
      <w:bookmarkEnd w:id="31"/>
    </w:p>
    <w:p>
      <w:pPr>
        <w:ind w:firstLine="640" w:firstLineChars="200"/>
        <w:outlineLvl w:val="9"/>
        <w:rPr>
          <w:rFonts w:hint="eastAsia" w:ascii="楷体_GB2312" w:hAnsi="楷体_GB2312" w:eastAsia="楷体_GB2312" w:cs="楷体_GB2312"/>
          <w:b w:val="0"/>
          <w:bCs w:val="0"/>
          <w:sz w:val="32"/>
          <w:szCs w:val="32"/>
        </w:rPr>
      </w:pPr>
      <w:bookmarkStart w:id="32" w:name="_Toc28841_WPSOffice_Level2"/>
      <w:bookmarkStart w:id="33" w:name="_Toc822"/>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前期准备工作阶段</w:t>
      </w:r>
      <w:bookmarkEnd w:id="32"/>
      <w:bookmarkEnd w:id="33"/>
    </w:p>
    <w:p>
      <w:pPr>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根据《省妇联2019年省级财政支出绩效评价工作方案》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省妇联</w:t>
      </w:r>
      <w:r>
        <w:rPr>
          <w:rFonts w:hint="eastAsia" w:ascii="仿宋_GB2312" w:hAnsi="仿宋_GB2312" w:eastAsia="仿宋_GB2312" w:cs="仿宋_GB2312"/>
          <w:sz w:val="32"/>
          <w:szCs w:val="32"/>
        </w:rPr>
        <w:t>明确了自评小组成员、相关责任人、目标分工等各项要求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并安排落实此次绩效评价项目的实施进度。</w:t>
      </w:r>
    </w:p>
    <w:p>
      <w:pPr>
        <w:ind w:firstLine="640" w:firstLineChars="200"/>
        <w:outlineLvl w:val="9"/>
        <w:rPr>
          <w:rFonts w:hint="eastAsia" w:ascii="楷体_GB2312" w:hAnsi="楷体_GB2312" w:eastAsia="楷体_GB2312" w:cs="楷体_GB2312"/>
          <w:b w:val="0"/>
          <w:bCs w:val="0"/>
          <w:sz w:val="32"/>
          <w:szCs w:val="32"/>
        </w:rPr>
      </w:pPr>
      <w:bookmarkStart w:id="34" w:name="_Toc2875_WPSOffice_Level2"/>
      <w:bookmarkStart w:id="35" w:name="_Toc1683"/>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现场工作阶段</w:t>
      </w:r>
      <w:bookmarkEnd w:id="34"/>
      <w:bookmarkEnd w:id="35"/>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按照绩效评价规范要求，由业务部门在采集项目基础数据和佐证资料基础上，对照项目文本填写基础数据表，保证口径统一、信息真实准确。</w:t>
      </w:r>
    </w:p>
    <w:p>
      <w:pPr>
        <w:ind w:firstLine="640" w:firstLineChars="200"/>
        <w:outlineLvl w:val="9"/>
        <w:rPr>
          <w:rFonts w:hint="eastAsia" w:ascii="楷体_GB2312" w:hAnsi="楷体_GB2312" w:eastAsia="楷体_GB2312" w:cs="楷体_GB2312"/>
          <w:b w:val="0"/>
          <w:bCs w:val="0"/>
          <w:sz w:val="32"/>
          <w:szCs w:val="32"/>
        </w:rPr>
      </w:pPr>
      <w:bookmarkStart w:id="36" w:name="_Toc7024_WPSOffice_Level2"/>
      <w:bookmarkStart w:id="37" w:name="_Toc16878"/>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绩效评价分析阶段</w:t>
      </w:r>
      <w:bookmarkEnd w:id="36"/>
      <w:bookmarkEnd w:id="37"/>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经过对收集的数据表、调查问卷统计结果进行比对和交叉验证后，确定用于继续分析和评价的证据，采用变化分析，通过比较指标的实际情况与预期数据对应程度，最终确认评价结果，形成绩效评价结论。</w:t>
      </w:r>
      <w:bookmarkStart w:id="38" w:name="_Toc3255"/>
    </w:p>
    <w:p>
      <w:pPr>
        <w:ind w:firstLine="640" w:firstLineChars="200"/>
        <w:outlineLvl w:val="9"/>
        <w:rPr>
          <w:rFonts w:hint="eastAsia" w:ascii="楷体_GB2312" w:hAnsi="楷体_GB2312" w:eastAsia="楷体_GB2312" w:cs="楷体_GB2312"/>
          <w:b w:val="0"/>
          <w:bCs w:val="0"/>
          <w:sz w:val="32"/>
          <w:szCs w:val="32"/>
        </w:rPr>
      </w:pPr>
      <w:bookmarkStart w:id="39" w:name="_Toc24128_WPSOffice_Level2"/>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绩效评价汇总阶段</w:t>
      </w:r>
      <w:bookmarkEnd w:id="38"/>
      <w:bookmarkEnd w:id="39"/>
    </w:p>
    <w:p>
      <w:pPr>
        <w:ind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确定项目绩效的评价结果进行逐级复核、汇总、分析，核查评价工作中是否存在重复和遗漏的情况，在此基础上，撰写项目绩效评价报告。</w:t>
      </w:r>
    </w:p>
    <w:p>
      <w:pPr>
        <w:spacing w:line="610" w:lineRule="exact"/>
        <w:ind w:firstLine="640" w:firstLineChars="200"/>
        <w:rPr>
          <w:rFonts w:ascii="黑体" w:hAnsi="黑体" w:eastAsia="黑体"/>
          <w:sz w:val="32"/>
          <w:szCs w:val="32"/>
        </w:rPr>
      </w:pPr>
      <w:bookmarkStart w:id="40" w:name="_Toc4285_WPSOffice_Level1"/>
      <w:r>
        <w:rPr>
          <w:rFonts w:hint="eastAsia" w:ascii="黑体" w:hAnsi="黑体" w:eastAsia="黑体"/>
          <w:sz w:val="32"/>
          <w:szCs w:val="32"/>
        </w:rPr>
        <w:t>三、绩效目标完成情况分析</w:t>
      </w:r>
      <w:bookmarkEnd w:id="40"/>
    </w:p>
    <w:p>
      <w:pPr>
        <w:spacing w:line="610" w:lineRule="exact"/>
        <w:ind w:firstLine="640" w:firstLineChars="200"/>
        <w:outlineLvl w:val="0"/>
        <w:rPr>
          <w:rFonts w:ascii="楷体_GB2312" w:hAnsi="楷体_GB2312" w:eastAsia="楷体_GB2312" w:cs="楷体_GB2312"/>
          <w:bCs/>
          <w:sz w:val="32"/>
          <w:szCs w:val="32"/>
        </w:rPr>
      </w:pPr>
      <w:bookmarkStart w:id="41" w:name="_Toc16884_WPSOffice_Level2"/>
      <w:r>
        <w:rPr>
          <w:rFonts w:hint="eastAsia" w:ascii="楷体_GB2312" w:hAnsi="楷体_GB2312" w:eastAsia="楷体_GB2312" w:cs="楷体_GB2312"/>
          <w:bCs/>
          <w:sz w:val="32"/>
          <w:szCs w:val="32"/>
        </w:rPr>
        <w:t>（一）资金投入情况分析</w:t>
      </w:r>
      <w:bookmarkEnd w:id="41"/>
    </w:p>
    <w:p>
      <w:pPr>
        <w:spacing w:line="610" w:lineRule="exact"/>
        <w:ind w:firstLine="640" w:firstLineChars="200"/>
        <w:rPr>
          <w:rFonts w:ascii="仿宋_GB2312" w:hAnsi="楷体" w:eastAsia="仿宋_GB2312"/>
          <w:kern w:val="0"/>
          <w:sz w:val="32"/>
          <w:szCs w:val="32"/>
        </w:rPr>
      </w:pPr>
      <w:bookmarkStart w:id="42" w:name="_Toc28841_WPSOffice_Level3"/>
      <w:r>
        <w:rPr>
          <w:rFonts w:hint="eastAsia" w:ascii="仿宋_GB2312" w:hAnsi="楷体" w:eastAsia="仿宋_GB2312"/>
          <w:kern w:val="0"/>
          <w:sz w:val="32"/>
          <w:szCs w:val="32"/>
        </w:rPr>
        <w:t>1.项目资金到位情况分析</w:t>
      </w:r>
      <w:bookmarkEnd w:id="42"/>
    </w:p>
    <w:p>
      <w:pPr>
        <w:spacing w:line="610" w:lineRule="exact"/>
        <w:ind w:firstLine="640" w:firstLineChars="200"/>
        <w:rPr>
          <w:rFonts w:hint="eastAsia" w:ascii="仿宋_GB2312" w:hAnsi="楷体" w:eastAsia="仿宋_GB2312"/>
          <w:kern w:val="0"/>
          <w:sz w:val="32"/>
          <w:szCs w:val="32"/>
        </w:rPr>
      </w:pPr>
      <w:r>
        <w:rPr>
          <w:rFonts w:hint="eastAsia" w:ascii="仿宋_GB2312" w:hAnsi="楷体" w:eastAsia="仿宋_GB2312"/>
          <w:kern w:val="0"/>
          <w:sz w:val="32"/>
          <w:szCs w:val="32"/>
        </w:rPr>
        <w:t>省妇联妇女儿童维权发展项目</w:t>
      </w:r>
      <w:r>
        <w:rPr>
          <w:rFonts w:hint="eastAsia" w:ascii="仿宋_GB2312" w:hAnsi="楷体" w:eastAsia="仿宋_GB2312"/>
          <w:kern w:val="0"/>
          <w:sz w:val="32"/>
          <w:szCs w:val="32"/>
          <w:lang w:val="en-US" w:eastAsia="zh-CN"/>
        </w:rPr>
        <w:t>经费</w:t>
      </w:r>
      <w:r>
        <w:rPr>
          <w:rFonts w:hint="eastAsia" w:ascii="仿宋_GB2312" w:hAnsi="楷体" w:eastAsia="仿宋_GB2312"/>
          <w:kern w:val="0"/>
          <w:sz w:val="32"/>
          <w:szCs w:val="32"/>
        </w:rPr>
        <w:t>来源于公共预算财政拨款</w:t>
      </w:r>
      <w:r>
        <w:rPr>
          <w:rFonts w:hint="eastAsia" w:ascii="仿宋_GB2312" w:hAnsi="楷体" w:eastAsia="仿宋_GB2312"/>
          <w:kern w:val="0"/>
          <w:sz w:val="32"/>
          <w:szCs w:val="32"/>
          <w:lang w:val="en-US" w:eastAsia="zh-CN"/>
        </w:rPr>
        <w:t>391</w:t>
      </w:r>
      <w:r>
        <w:rPr>
          <w:rFonts w:hint="eastAsia" w:ascii="仿宋_GB2312" w:hAnsi="楷体" w:eastAsia="仿宋_GB2312"/>
          <w:kern w:val="0"/>
          <w:sz w:val="32"/>
          <w:szCs w:val="32"/>
        </w:rPr>
        <w:t>万元，截止到2018年12月31日，项目资金已全部拨付到位，资金到位率和到位及时率都是100%。</w:t>
      </w:r>
    </w:p>
    <w:p>
      <w:pPr>
        <w:spacing w:line="610" w:lineRule="exact"/>
        <w:ind w:firstLine="640" w:firstLineChars="200"/>
        <w:rPr>
          <w:rFonts w:ascii="仿宋_GB2312" w:hAnsi="楷体" w:eastAsia="仿宋_GB2312"/>
          <w:kern w:val="0"/>
          <w:sz w:val="32"/>
          <w:szCs w:val="32"/>
        </w:rPr>
      </w:pPr>
      <w:bookmarkStart w:id="43" w:name="_Toc2875_WPSOffice_Level3"/>
      <w:r>
        <w:rPr>
          <w:rFonts w:hint="eastAsia" w:ascii="仿宋_GB2312" w:hAnsi="楷体" w:eastAsia="仿宋_GB2312"/>
          <w:kern w:val="0"/>
          <w:sz w:val="32"/>
          <w:szCs w:val="32"/>
        </w:rPr>
        <w:t>2.项目资金执行情况分析</w:t>
      </w:r>
      <w:bookmarkEnd w:id="43"/>
    </w:p>
    <w:p>
      <w:pPr>
        <w:spacing w:line="610" w:lineRule="exact"/>
        <w:ind w:firstLine="640" w:firstLineChars="200"/>
        <w:rPr>
          <w:rFonts w:hint="eastAsia" w:ascii="仿宋_GB2312" w:hAnsi="楷体" w:eastAsia="仿宋_GB2312"/>
          <w:kern w:val="0"/>
          <w:sz w:val="32"/>
          <w:szCs w:val="32"/>
        </w:rPr>
      </w:pPr>
      <w:r>
        <w:rPr>
          <w:rFonts w:hint="eastAsia" w:ascii="仿宋_GB2312" w:hAnsi="楷体" w:eastAsia="仿宋_GB2312"/>
          <w:kern w:val="0"/>
          <w:sz w:val="32"/>
          <w:szCs w:val="32"/>
        </w:rPr>
        <w:t>2018年度项目资金实际支出</w:t>
      </w:r>
      <w:r>
        <w:rPr>
          <w:rFonts w:hint="eastAsia" w:ascii="仿宋_GB2312" w:hAnsi="楷体" w:eastAsia="仿宋_GB2312"/>
          <w:kern w:val="0"/>
          <w:sz w:val="32"/>
          <w:szCs w:val="32"/>
          <w:lang w:val="en-US" w:eastAsia="zh-CN"/>
        </w:rPr>
        <w:t>387.78</w:t>
      </w:r>
      <w:r>
        <w:rPr>
          <w:rFonts w:hint="eastAsia" w:ascii="仿宋_GB2312" w:hAnsi="楷体" w:eastAsia="仿宋_GB2312"/>
          <w:kern w:val="0"/>
          <w:sz w:val="32"/>
          <w:szCs w:val="32"/>
        </w:rPr>
        <w:t>万元，预算执行率为</w:t>
      </w:r>
      <w:r>
        <w:rPr>
          <w:rFonts w:hint="eastAsia" w:ascii="仿宋_GB2312" w:hAnsi="楷体" w:eastAsia="仿宋_GB2312"/>
          <w:kern w:val="0"/>
          <w:sz w:val="32"/>
          <w:szCs w:val="32"/>
          <w:lang w:val="en-US" w:eastAsia="zh-CN"/>
        </w:rPr>
        <w:t>99.18</w:t>
      </w:r>
      <w:r>
        <w:rPr>
          <w:rFonts w:hint="eastAsia" w:ascii="仿宋_GB2312" w:hAnsi="楷体" w:eastAsia="仿宋_GB2312"/>
          <w:kern w:val="0"/>
          <w:sz w:val="32"/>
          <w:szCs w:val="32"/>
        </w:rPr>
        <w:t>%，评价得分（20分*执行率）=20*</w:t>
      </w:r>
      <w:r>
        <w:rPr>
          <w:rFonts w:hint="eastAsia" w:ascii="仿宋_GB2312" w:hAnsi="楷体" w:eastAsia="仿宋_GB2312"/>
          <w:kern w:val="0"/>
          <w:sz w:val="32"/>
          <w:szCs w:val="32"/>
          <w:lang w:val="en-US" w:eastAsia="zh-CN"/>
        </w:rPr>
        <w:t>99.18</w:t>
      </w:r>
      <w:r>
        <w:rPr>
          <w:rFonts w:hint="eastAsia" w:ascii="仿宋_GB2312" w:hAnsi="楷体" w:eastAsia="仿宋_GB2312"/>
          <w:kern w:val="0"/>
          <w:sz w:val="32"/>
          <w:szCs w:val="32"/>
        </w:rPr>
        <w:t>%=1</w:t>
      </w:r>
      <w:r>
        <w:rPr>
          <w:rFonts w:hint="eastAsia" w:ascii="仿宋_GB2312" w:hAnsi="楷体" w:eastAsia="仿宋_GB2312"/>
          <w:kern w:val="0"/>
          <w:sz w:val="32"/>
          <w:szCs w:val="32"/>
          <w:lang w:val="en-US" w:eastAsia="zh-CN"/>
        </w:rPr>
        <w:t>9</w:t>
      </w:r>
      <w:r>
        <w:rPr>
          <w:rFonts w:hint="eastAsia" w:ascii="仿宋_GB2312" w:hAnsi="楷体" w:eastAsia="仿宋_GB2312"/>
          <w:kern w:val="0"/>
          <w:sz w:val="32"/>
          <w:szCs w:val="32"/>
        </w:rPr>
        <w:t>.84分。</w:t>
      </w:r>
    </w:p>
    <w:p>
      <w:pPr>
        <w:spacing w:line="360" w:lineRule="auto"/>
        <w:ind w:firstLine="422" w:firstLineChars="200"/>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表1.省妇联妇女儿童维权发展项目支出明细账（单位：元）</w:t>
      </w:r>
    </w:p>
    <w:tbl>
      <w:tblPr>
        <w:tblStyle w:val="4"/>
        <w:tblW w:w="8336" w:type="dxa"/>
        <w:tblInd w:w="0" w:type="dxa"/>
        <w:shd w:val="clear" w:color="auto" w:fill="auto"/>
        <w:tblLayout w:type="fixed"/>
        <w:tblCellMar>
          <w:top w:w="0" w:type="dxa"/>
          <w:left w:w="0" w:type="dxa"/>
          <w:bottom w:w="0" w:type="dxa"/>
          <w:right w:w="0" w:type="dxa"/>
        </w:tblCellMar>
      </w:tblPr>
      <w:tblGrid>
        <w:gridCol w:w="1028"/>
        <w:gridCol w:w="2041"/>
        <w:gridCol w:w="1627"/>
        <w:gridCol w:w="2041"/>
        <w:gridCol w:w="1599"/>
      </w:tblGrid>
      <w:tr>
        <w:tblPrEx>
          <w:shd w:val="clear" w:color="auto" w:fill="auto"/>
          <w:tblLayout w:type="fixed"/>
          <w:tblCellMar>
            <w:top w:w="0" w:type="dxa"/>
            <w:left w:w="0" w:type="dxa"/>
            <w:bottom w:w="0" w:type="dxa"/>
            <w:right w:w="0" w:type="dxa"/>
          </w:tblCellMar>
        </w:tblPrEx>
        <w:trPr>
          <w:trHeight w:val="270" w:hRule="atLeast"/>
          <w:tblHeader/>
        </w:trPr>
        <w:tc>
          <w:tcPr>
            <w:tcW w:w="1028" w:type="dxa"/>
            <w:tcBorders>
              <w:top w:val="single" w:color="000000" w:sz="8"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 xml:space="preserve"> 序号 </w:t>
            </w:r>
          </w:p>
        </w:tc>
        <w:tc>
          <w:tcPr>
            <w:tcW w:w="2041"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 xml:space="preserve"> 支出项目 </w:t>
            </w:r>
          </w:p>
        </w:tc>
        <w:tc>
          <w:tcPr>
            <w:tcW w:w="1627"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 xml:space="preserve"> 预算数 </w:t>
            </w:r>
          </w:p>
        </w:tc>
        <w:tc>
          <w:tcPr>
            <w:tcW w:w="2041"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 xml:space="preserve"> </w:t>
            </w:r>
            <w:r>
              <w:rPr>
                <w:rFonts w:hint="eastAsia" w:cs="Times New Roman"/>
                <w:b/>
                <w:bCs/>
                <w:i w:val="0"/>
                <w:color w:val="000000"/>
                <w:kern w:val="0"/>
                <w:sz w:val="20"/>
                <w:szCs w:val="20"/>
                <w:u w:val="none"/>
                <w:lang w:val="en-US" w:eastAsia="zh-CN" w:bidi="ar"/>
              </w:rPr>
              <w:t>决</w:t>
            </w:r>
            <w:r>
              <w:rPr>
                <w:rFonts w:hint="default" w:ascii="Times New Roman" w:hAnsi="Times New Roman" w:eastAsia="宋体" w:cs="Times New Roman"/>
                <w:b/>
                <w:bCs/>
                <w:i w:val="0"/>
                <w:color w:val="000000"/>
                <w:kern w:val="0"/>
                <w:sz w:val="20"/>
                <w:szCs w:val="20"/>
                <w:u w:val="none"/>
                <w:lang w:val="en-US" w:eastAsia="zh-CN" w:bidi="ar"/>
              </w:rPr>
              <w:t xml:space="preserve">算数 </w:t>
            </w:r>
          </w:p>
        </w:tc>
        <w:tc>
          <w:tcPr>
            <w:tcW w:w="1599" w:type="dxa"/>
            <w:tcBorders>
              <w:top w:val="single" w:color="000000" w:sz="8"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0"/>
                <w:szCs w:val="20"/>
                <w:u w:val="none"/>
              </w:rPr>
            </w:pPr>
            <w:r>
              <w:rPr>
                <w:rFonts w:hint="default" w:ascii="Times New Roman" w:hAnsi="Times New Roman" w:eastAsia="宋体" w:cs="Times New Roman"/>
                <w:b/>
                <w:bCs/>
                <w:i w:val="0"/>
                <w:color w:val="000000"/>
                <w:kern w:val="0"/>
                <w:sz w:val="20"/>
                <w:szCs w:val="20"/>
                <w:u w:val="none"/>
                <w:lang w:val="en-US" w:eastAsia="zh-CN" w:bidi="ar"/>
              </w:rPr>
              <w:t xml:space="preserve"> 差异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办公费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13,230.80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13,230.80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2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3,318.00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-6,682.00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3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39,630.00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-160,370.00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400,000.00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217,122.00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-182,878.00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5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2,000,000.00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2,105,023.70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105,023.70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6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600,000.00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581,944.20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-18,055.80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7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215,032.50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115,032.50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8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167,260.00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-32,740.00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9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191,392.49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-8,607.51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10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-99,000.00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11 </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100,000.00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186,560.00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86,560.00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12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医疗费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478.59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478.59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13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电费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10,052.40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10,052.40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14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取暖费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310.20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310.20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15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物业管理费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114,530.30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114,530.30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16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维修（护）费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950.00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950.00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17 </w:t>
            </w: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办公设备购置 </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29,990.00 </w:t>
            </w:r>
          </w:p>
        </w:tc>
        <w:tc>
          <w:tcPr>
            <w:tcW w:w="159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29,990.00 </w:t>
            </w:r>
          </w:p>
        </w:tc>
      </w:tr>
      <w:tr>
        <w:tblPrEx>
          <w:tblLayout w:type="fixed"/>
          <w:tblCellMar>
            <w:top w:w="0" w:type="dxa"/>
            <w:left w:w="0" w:type="dxa"/>
            <w:bottom w:w="0" w:type="dxa"/>
            <w:right w:w="0" w:type="dxa"/>
          </w:tblCellMar>
        </w:tblPrEx>
        <w:trPr>
          <w:trHeight w:val="270" w:hRule="atLeast"/>
        </w:trPr>
        <w:tc>
          <w:tcPr>
            <w:tcW w:w="1028"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18 </w:t>
            </w:r>
          </w:p>
        </w:tc>
        <w:tc>
          <w:tcPr>
            <w:tcW w:w="204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合计 </w:t>
            </w:r>
          </w:p>
        </w:tc>
        <w:tc>
          <w:tcPr>
            <w:tcW w:w="1627"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3,910,000.00 </w:t>
            </w:r>
          </w:p>
        </w:tc>
        <w:tc>
          <w:tcPr>
            <w:tcW w:w="204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3,877,825.18 </w:t>
            </w:r>
          </w:p>
        </w:tc>
        <w:tc>
          <w:tcPr>
            <w:tcW w:w="1599" w:type="dxa"/>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-32,174.82 </w:t>
            </w:r>
          </w:p>
        </w:tc>
      </w:tr>
    </w:tbl>
    <w:p>
      <w:pPr>
        <w:spacing w:line="610" w:lineRule="exact"/>
        <w:ind w:firstLine="640" w:firstLineChars="200"/>
        <w:rPr>
          <w:rFonts w:ascii="仿宋_GB2312" w:hAnsi="楷体" w:eastAsia="仿宋_GB2312"/>
          <w:kern w:val="0"/>
          <w:sz w:val="32"/>
          <w:szCs w:val="32"/>
        </w:rPr>
      </w:pPr>
      <w:bookmarkStart w:id="44" w:name="_Toc7024_WPSOffice_Level3"/>
      <w:r>
        <w:rPr>
          <w:rFonts w:hint="eastAsia" w:ascii="仿宋_GB2312" w:hAnsi="楷体" w:eastAsia="仿宋_GB2312"/>
          <w:kern w:val="0"/>
          <w:sz w:val="32"/>
          <w:szCs w:val="32"/>
        </w:rPr>
        <w:t>3.项目资金管理情况分析</w:t>
      </w:r>
      <w:bookmarkEnd w:id="44"/>
    </w:p>
    <w:p>
      <w:pPr>
        <w:spacing w:line="610" w:lineRule="exact"/>
        <w:ind w:firstLine="640" w:firstLineChars="200"/>
        <w:outlineLvl w:val="0"/>
        <w:rPr>
          <w:rFonts w:hint="eastAsia" w:ascii="楷体_GB2312" w:hAnsi="楷体_GB2312" w:eastAsia="楷体_GB2312" w:cs="楷体_GB2312"/>
          <w:bCs/>
          <w:sz w:val="32"/>
          <w:szCs w:val="32"/>
        </w:rPr>
      </w:pPr>
      <w:r>
        <w:rPr>
          <w:rFonts w:hint="eastAsia" w:ascii="仿宋_GB2312" w:hAnsi="楷体" w:eastAsia="仿宋_GB2312" w:cs="Times New Roman"/>
          <w:kern w:val="0"/>
          <w:sz w:val="32"/>
          <w:szCs w:val="32"/>
          <w:lang w:val="en-US" w:eastAsia="zh-CN"/>
        </w:rPr>
        <w:t>省妇联</w:t>
      </w:r>
      <w:r>
        <w:rPr>
          <w:rFonts w:hint="eastAsia" w:ascii="仿宋_GB2312" w:hAnsi="楷体" w:eastAsia="仿宋_GB2312" w:cs="Times New Roman"/>
          <w:kern w:val="0"/>
          <w:sz w:val="32"/>
          <w:szCs w:val="32"/>
        </w:rPr>
        <w:t>财务制度健全，对专项资金实行专账核算，资金管理和使用较为规范。为保障资金的安全、规范运行，制定了相关管理办法，并按照管理办法使用资金，且资金使用合规。资金的拨付有完整的审批程序和手续，有比较完整的签字审批。根据年初预算安排项目支出，项目资金支出严格执行专款专用，不存在截留、挤占、挪用、虚列支出等情况。</w:t>
      </w:r>
    </w:p>
    <w:p>
      <w:pPr>
        <w:spacing w:line="610" w:lineRule="exact"/>
        <w:ind w:firstLine="640" w:firstLineChars="200"/>
        <w:outlineLvl w:val="0"/>
        <w:rPr>
          <w:rFonts w:ascii="楷体_GB2312" w:hAnsi="楷体_GB2312" w:eastAsia="楷体_GB2312" w:cs="楷体_GB2312"/>
          <w:bCs/>
          <w:sz w:val="32"/>
          <w:szCs w:val="32"/>
        </w:rPr>
      </w:pPr>
      <w:bookmarkStart w:id="45" w:name="_Toc16159_WPSOffice_Level2"/>
      <w:r>
        <w:rPr>
          <w:rFonts w:hint="eastAsia" w:ascii="楷体_GB2312" w:hAnsi="楷体_GB2312" w:eastAsia="楷体_GB2312" w:cs="楷体_GB2312"/>
          <w:bCs/>
          <w:sz w:val="32"/>
          <w:szCs w:val="32"/>
        </w:rPr>
        <w:t>（二）绩效目标完成情况分析</w:t>
      </w:r>
      <w:bookmarkEnd w:id="45"/>
    </w:p>
    <w:p>
      <w:pPr>
        <w:spacing w:line="610" w:lineRule="exact"/>
        <w:ind w:firstLine="640" w:firstLineChars="200"/>
        <w:rPr>
          <w:rFonts w:ascii="仿宋_GB2312" w:eastAsia="仿宋_GB2312"/>
          <w:sz w:val="32"/>
          <w:szCs w:val="32"/>
        </w:rPr>
      </w:pPr>
      <w:bookmarkStart w:id="46" w:name="_Toc24128_WPSOffice_Level3"/>
      <w:r>
        <w:rPr>
          <w:rFonts w:hint="eastAsia" w:ascii="仿宋_GB2312" w:eastAsia="仿宋_GB2312"/>
          <w:sz w:val="32"/>
          <w:szCs w:val="32"/>
        </w:rPr>
        <w:t>1.产出指标完成情况分析</w:t>
      </w:r>
      <w:bookmarkEnd w:id="46"/>
    </w:p>
    <w:tbl>
      <w:tblPr>
        <w:tblStyle w:val="4"/>
        <w:tblW w:w="8762" w:type="dxa"/>
        <w:tblInd w:w="0" w:type="dxa"/>
        <w:shd w:val="clear" w:color="auto" w:fill="auto"/>
        <w:tblLayout w:type="fixed"/>
        <w:tblCellMar>
          <w:top w:w="0" w:type="dxa"/>
          <w:left w:w="0" w:type="dxa"/>
          <w:bottom w:w="0" w:type="dxa"/>
          <w:right w:w="0" w:type="dxa"/>
        </w:tblCellMar>
      </w:tblPr>
      <w:tblGrid>
        <w:gridCol w:w="1104"/>
        <w:gridCol w:w="1215"/>
        <w:gridCol w:w="1702"/>
        <w:gridCol w:w="985"/>
        <w:gridCol w:w="1408"/>
        <w:gridCol w:w="1380"/>
        <w:gridCol w:w="968"/>
      </w:tblGrid>
      <w:tr>
        <w:tblPrEx>
          <w:shd w:val="clear" w:color="auto" w:fill="auto"/>
          <w:tblLayout w:type="fixed"/>
          <w:tblCellMar>
            <w:top w:w="0" w:type="dxa"/>
            <w:left w:w="0" w:type="dxa"/>
            <w:bottom w:w="0" w:type="dxa"/>
            <w:right w:w="0" w:type="dxa"/>
          </w:tblCellMar>
        </w:tblPrEx>
        <w:trPr>
          <w:trHeight w:val="480" w:hRule="atLeast"/>
          <w:tblHeader/>
        </w:trPr>
        <w:tc>
          <w:tcPr>
            <w:tcW w:w="1104"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一级指标</w:t>
            </w:r>
          </w:p>
        </w:tc>
        <w:tc>
          <w:tcPr>
            <w:tcW w:w="121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二级指标</w:t>
            </w:r>
          </w:p>
        </w:tc>
        <w:tc>
          <w:tcPr>
            <w:tcW w:w="170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三级指标</w:t>
            </w:r>
          </w:p>
        </w:tc>
        <w:tc>
          <w:tcPr>
            <w:tcW w:w="98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指标权重</w:t>
            </w:r>
          </w:p>
        </w:tc>
        <w:tc>
          <w:tcPr>
            <w:tcW w:w="14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年初目标值（A)</w:t>
            </w:r>
          </w:p>
        </w:tc>
        <w:tc>
          <w:tcPr>
            <w:tcW w:w="138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实际完成值(B)</w:t>
            </w:r>
          </w:p>
        </w:tc>
        <w:tc>
          <w:tcPr>
            <w:tcW w:w="968"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480" w:hRule="atLeast"/>
        </w:trPr>
        <w:tc>
          <w:tcPr>
            <w:tcW w:w="1104" w:type="dxa"/>
            <w:vMerge w:val="restart"/>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产出指标</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（50分）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 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平台租赁费</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Style w:val="6"/>
                <w:rFonts w:hint="default" w:ascii="Times New Roman" w:hAnsi="Times New Roman" w:eastAsia="仿宋_GB2312" w:cs="Times New Roman"/>
                <w:lang w:val="en-US" w:eastAsia="zh-CN" w:bidi="ar"/>
              </w:rPr>
              <w:t>4.8</w:t>
            </w:r>
            <w:r>
              <w:rPr>
                <w:rStyle w:val="7"/>
                <w:rFonts w:hint="default" w:ascii="Times New Roman" w:hAnsi="Times New Roman" w:eastAsia="仿宋_GB2312" w:cs="Times New Roman"/>
                <w:lang w:val="en-US" w:eastAsia="zh-CN" w:bidi="ar"/>
              </w:rPr>
              <w:t>万</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数量</w:t>
            </w:r>
            <w:r>
              <w:rPr>
                <w:rStyle w:val="8"/>
                <w:rFonts w:hint="default" w:ascii="Times New Roman" w:hAnsi="Times New Roman" w:eastAsia="仿宋_GB2312" w:cs="Times New Roman"/>
                <w:lang w:val="en-US" w:eastAsia="zh-CN" w:bidi="ar"/>
              </w:rPr>
              <w:t xml:space="preserve"> </w:t>
            </w:r>
            <w:r>
              <w:rPr>
                <w:rStyle w:val="9"/>
                <w:rFonts w:hint="default" w:ascii="Times New Roman" w:hAnsi="Times New Roman" w:eastAsia="仿宋_GB2312" w:cs="Times New Roman"/>
                <w:lang w:val="en-US" w:eastAsia="zh-CN" w:bidi="ar"/>
              </w:rPr>
              <w:t>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专线维护</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Style w:val="6"/>
                <w:rFonts w:hint="default" w:ascii="Times New Roman" w:hAnsi="Times New Roman" w:eastAsia="仿宋_GB2312" w:cs="Times New Roman"/>
                <w:lang w:val="en-US" w:eastAsia="zh-CN" w:bidi="ar"/>
              </w:rPr>
              <w:t>2</w:t>
            </w:r>
            <w:r>
              <w:rPr>
                <w:rStyle w:val="7"/>
                <w:rFonts w:hint="default" w:ascii="Times New Roman" w:hAnsi="Times New Roman" w:eastAsia="仿宋_GB2312" w:cs="Times New Roman"/>
                <w:lang w:val="en-US" w:eastAsia="zh-CN" w:bidi="ar"/>
              </w:rPr>
              <w:t>万</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4.35 </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质量指标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开展培训</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数量 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参展商数量</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173</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8.65</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数量 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观展人次</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大于40万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大于40万</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质量指标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参与率</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大于95%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大于95%</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8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 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举办培训</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r>
              <w:rPr>
                <w:rStyle w:val="10"/>
                <w:rFonts w:hint="default" w:ascii="Times New Roman" w:hAnsi="Times New Roman" w:eastAsia="仿宋_GB2312" w:cs="Times New Roman"/>
                <w:lang w:val="en-US" w:eastAsia="zh-CN" w:bidi="ar"/>
              </w:rPr>
              <w:t>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r>
              <w:rPr>
                <w:rStyle w:val="10"/>
                <w:rFonts w:hint="default" w:ascii="Times New Roman" w:hAnsi="Times New Roman" w:eastAsia="仿宋_GB2312" w:cs="Times New Roman"/>
                <w:lang w:val="en-US" w:eastAsia="zh-CN" w:bidi="ar"/>
              </w:rPr>
              <w:t>次</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720"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 指标</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逐渐深化向基层拓展</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118</w:t>
            </w:r>
          </w:p>
        </w:tc>
        <w:tc>
          <w:tcPr>
            <w:tcW w:w="9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95" w:hRule="atLeast"/>
        </w:trPr>
        <w:tc>
          <w:tcPr>
            <w:tcW w:w="1104"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质量指标</w:t>
            </w:r>
          </w:p>
        </w:tc>
        <w:tc>
          <w:tcPr>
            <w:tcW w:w="170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形成规范工作流程和一体化工作机制</w:t>
            </w:r>
          </w:p>
        </w:tc>
        <w:tc>
          <w:tcPr>
            <w:tcW w:w="98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40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形成完整的工作模式</w:t>
            </w:r>
          </w:p>
        </w:tc>
        <w:tc>
          <w:tcPr>
            <w:tcW w:w="138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形成完整的工作模式</w:t>
            </w:r>
          </w:p>
        </w:tc>
        <w:tc>
          <w:tcPr>
            <w:tcW w:w="968"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r>
    </w:tbl>
    <w:p>
      <w:pPr>
        <w:spacing w:line="61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参展商数量指标，</w:t>
      </w:r>
      <w:r>
        <w:rPr>
          <w:rFonts w:hint="eastAsia" w:ascii="仿宋_GB2312" w:hAnsi="仿宋_GB2312" w:eastAsia="仿宋_GB2312" w:cs="仿宋_GB2312"/>
          <w:b/>
          <w:bCs/>
          <w:sz w:val="32"/>
          <w:szCs w:val="32"/>
          <w:lang w:val="en-US" w:eastAsia="zh-CN"/>
        </w:rPr>
        <w:t>未完成原因：</w:t>
      </w:r>
      <w:r>
        <w:rPr>
          <w:rFonts w:hint="eastAsia" w:ascii="仿宋_GB2312" w:hAnsi="仿宋_GB2312" w:eastAsia="仿宋_GB2312" w:cs="仿宋_GB2312"/>
          <w:b w:val="0"/>
          <w:bCs w:val="0"/>
          <w:sz w:val="32"/>
          <w:szCs w:val="32"/>
          <w:lang w:val="en-US" w:eastAsia="zh-CN"/>
        </w:rPr>
        <w:t>举办博览会的场地限制。</w:t>
      </w:r>
      <w:r>
        <w:rPr>
          <w:rFonts w:hint="eastAsia" w:ascii="仿宋_GB2312" w:hAnsi="仿宋_GB2312" w:eastAsia="仿宋_GB2312" w:cs="仿宋_GB2312"/>
          <w:b/>
          <w:bCs/>
          <w:sz w:val="32"/>
          <w:szCs w:val="32"/>
          <w:lang w:val="en-US" w:eastAsia="zh-CN"/>
        </w:rPr>
        <w:t>下一步改进措施</w:t>
      </w:r>
      <w:r>
        <w:rPr>
          <w:rFonts w:hint="eastAsia" w:ascii="仿宋_GB2312" w:hAnsi="仿宋_GB2312" w:eastAsia="仿宋_GB2312" w:cs="仿宋_GB2312"/>
          <w:b w:val="0"/>
          <w:bCs w:val="0"/>
          <w:sz w:val="32"/>
          <w:szCs w:val="32"/>
          <w:lang w:val="en-US" w:eastAsia="zh-CN"/>
        </w:rPr>
        <w:t>：在下一年举博览会时充分考虑场地及各方面的影响。</w:t>
      </w:r>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平台租赁费指标和专线维护指标，</w:t>
      </w:r>
      <w:r>
        <w:rPr>
          <w:rFonts w:hint="eastAsia" w:ascii="仿宋_GB2312" w:hAnsi="Times New Roman" w:eastAsia="仿宋_GB2312" w:cs="Times New Roman"/>
          <w:b/>
          <w:bCs/>
          <w:sz w:val="32"/>
          <w:szCs w:val="32"/>
          <w:lang w:val="en-US" w:eastAsia="zh-CN"/>
        </w:rPr>
        <w:t>未完成原因：</w:t>
      </w:r>
      <w:r>
        <w:rPr>
          <w:rFonts w:hint="eastAsia" w:ascii="仿宋_GB2312" w:hAnsi="Times New Roman" w:eastAsia="仿宋_GB2312" w:cs="Times New Roman"/>
          <w:sz w:val="32"/>
          <w:szCs w:val="32"/>
          <w:lang w:val="en-US" w:eastAsia="zh-CN"/>
        </w:rPr>
        <w:t>政府采购预算节约。</w:t>
      </w:r>
      <w:r>
        <w:rPr>
          <w:rFonts w:hint="eastAsia" w:ascii="仿宋_GB2312" w:hAnsi="Times New Roman" w:eastAsia="仿宋_GB2312" w:cs="Times New Roman"/>
          <w:b/>
          <w:bCs/>
          <w:sz w:val="32"/>
          <w:szCs w:val="32"/>
          <w:lang w:val="en-US" w:eastAsia="zh-CN"/>
        </w:rPr>
        <w:t>下一步改进措施：</w:t>
      </w:r>
      <w:r>
        <w:rPr>
          <w:rFonts w:hint="eastAsia" w:ascii="仿宋_GB2312" w:hAnsi="Times New Roman" w:eastAsia="仿宋_GB2312" w:cs="Times New Roman"/>
          <w:sz w:val="32"/>
          <w:szCs w:val="32"/>
          <w:lang w:val="en-US" w:eastAsia="zh-CN"/>
        </w:rPr>
        <w:t>该指标不适合作为项目的绩效目标，建议删除该指标。</w:t>
      </w:r>
    </w:p>
    <w:p>
      <w:pPr>
        <w:spacing w:line="610" w:lineRule="exact"/>
        <w:ind w:firstLine="640" w:firstLineChars="200"/>
        <w:rPr>
          <w:rFonts w:ascii="仿宋_GB2312" w:eastAsia="仿宋_GB2312"/>
          <w:sz w:val="32"/>
          <w:szCs w:val="32"/>
        </w:rPr>
      </w:pPr>
      <w:bookmarkStart w:id="47" w:name="_Toc16884_WPSOffice_Level3"/>
      <w:r>
        <w:rPr>
          <w:rFonts w:hint="eastAsia" w:ascii="仿宋_GB2312" w:eastAsia="仿宋_GB2312"/>
          <w:sz w:val="32"/>
          <w:szCs w:val="32"/>
        </w:rPr>
        <w:t>2.效益指标完成情况分析</w:t>
      </w:r>
      <w:bookmarkEnd w:id="47"/>
    </w:p>
    <w:tbl>
      <w:tblPr>
        <w:tblStyle w:val="4"/>
        <w:tblW w:w="8762" w:type="dxa"/>
        <w:tblInd w:w="0" w:type="dxa"/>
        <w:shd w:val="clear" w:color="auto" w:fill="auto"/>
        <w:tblLayout w:type="fixed"/>
        <w:tblCellMar>
          <w:top w:w="0" w:type="dxa"/>
          <w:left w:w="0" w:type="dxa"/>
          <w:bottom w:w="0" w:type="dxa"/>
          <w:right w:w="0" w:type="dxa"/>
        </w:tblCellMar>
      </w:tblPr>
      <w:tblGrid>
        <w:gridCol w:w="1252"/>
        <w:gridCol w:w="1416"/>
        <w:gridCol w:w="1361"/>
        <w:gridCol w:w="977"/>
        <w:gridCol w:w="1363"/>
        <w:gridCol w:w="1380"/>
        <w:gridCol w:w="1013"/>
      </w:tblGrid>
      <w:tr>
        <w:tblPrEx>
          <w:shd w:val="clear" w:color="auto" w:fill="auto"/>
          <w:tblLayout w:type="fixed"/>
          <w:tblCellMar>
            <w:top w:w="0" w:type="dxa"/>
            <w:left w:w="0" w:type="dxa"/>
            <w:bottom w:w="0" w:type="dxa"/>
            <w:right w:w="0" w:type="dxa"/>
          </w:tblCellMar>
        </w:tblPrEx>
        <w:trPr>
          <w:trHeight w:val="480" w:hRule="atLeast"/>
          <w:tblHeader/>
        </w:trPr>
        <w:tc>
          <w:tcPr>
            <w:tcW w:w="1252"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一级指标</w:t>
            </w:r>
          </w:p>
        </w:tc>
        <w:tc>
          <w:tcPr>
            <w:tcW w:w="141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二级指标</w:t>
            </w:r>
          </w:p>
        </w:tc>
        <w:tc>
          <w:tcPr>
            <w:tcW w:w="136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三级指标</w:t>
            </w:r>
          </w:p>
        </w:tc>
        <w:tc>
          <w:tcPr>
            <w:tcW w:w="97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指标权重</w:t>
            </w:r>
          </w:p>
        </w:tc>
        <w:tc>
          <w:tcPr>
            <w:tcW w:w="136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年初目标值（A)</w:t>
            </w:r>
          </w:p>
        </w:tc>
        <w:tc>
          <w:tcPr>
            <w:tcW w:w="138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实际完成值(B)</w:t>
            </w:r>
          </w:p>
        </w:tc>
        <w:tc>
          <w:tcPr>
            <w:tcW w:w="1013"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617" w:hRule="atLeast"/>
        </w:trPr>
        <w:tc>
          <w:tcPr>
            <w:tcW w:w="12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效益指标</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（30分）</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社会效益指标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社会影响力</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有所提升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有所提升</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40" w:hRule="atLeast"/>
        </w:trPr>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社会效益指标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公共主页点击率</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大于50万人次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接近50万人次</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45" w:hRule="atLeast"/>
        </w:trPr>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社会效益指标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形成规模化效应</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18"/>
                <w:szCs w:val="18"/>
                <w:u w:val="none"/>
                <w:lang w:val="en-US" w:eastAsia="zh-CN" w:bidi="ar"/>
              </w:rPr>
              <w:t>形成规模化效应</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18"/>
                <w:szCs w:val="18"/>
                <w:u w:val="none"/>
                <w:lang w:val="en-US" w:eastAsia="zh-CN" w:bidi="ar"/>
              </w:rPr>
              <w:t>形成规模化效应</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65" w:hRule="atLeast"/>
        </w:trPr>
        <w:tc>
          <w:tcPr>
            <w:tcW w:w="12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0"/>
                <w:szCs w:val="20"/>
                <w:u w:val="none"/>
                <w:lang w:val="en-US" w:eastAsia="zh-CN" w:bidi="ar"/>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服务对象满意指标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投诉率</w:t>
            </w:r>
          </w:p>
        </w:tc>
        <w:tc>
          <w:tcPr>
            <w:tcW w:w="9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小于1%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18"/>
                <w:szCs w:val="18"/>
                <w:u w:val="none"/>
                <w:lang w:val="en-US" w:eastAsia="zh-CN" w:bidi="ar"/>
              </w:rPr>
              <w:t>小于1%</w:t>
            </w:r>
          </w:p>
        </w:tc>
        <w:tc>
          <w:tcPr>
            <w:tcW w:w="10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720" w:hRule="atLeast"/>
        </w:trPr>
        <w:tc>
          <w:tcPr>
            <w:tcW w:w="1252" w:type="dxa"/>
            <w:vMerge w:val="continue"/>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0"/>
                <w:szCs w:val="20"/>
                <w:u w:val="none"/>
                <w:lang w:val="en-US" w:eastAsia="zh-CN" w:bidi="ar"/>
              </w:rPr>
            </w:pPr>
          </w:p>
        </w:tc>
        <w:tc>
          <w:tcPr>
            <w:tcW w:w="1416"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服务对象满意指标</w:t>
            </w:r>
          </w:p>
        </w:tc>
        <w:tc>
          <w:tcPr>
            <w:tcW w:w="136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使用人员满意度</w:t>
            </w:r>
          </w:p>
        </w:tc>
        <w:tc>
          <w:tcPr>
            <w:tcW w:w="9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136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大于90%</w:t>
            </w:r>
          </w:p>
        </w:tc>
        <w:tc>
          <w:tcPr>
            <w:tcW w:w="138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大于90%</w:t>
            </w:r>
          </w:p>
        </w:tc>
        <w:tc>
          <w:tcPr>
            <w:tcW w:w="1013"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bl>
    <w:p>
      <w:pPr>
        <w:spacing w:line="360" w:lineRule="auto"/>
        <w:ind w:firstLine="640" w:firstLineChars="200"/>
        <w:outlineLvl w:val="0"/>
        <w:rPr>
          <w:rFonts w:hint="default" w:ascii="楷体_GB2312" w:hAnsi="楷体_GB2312" w:eastAsia="楷体_GB2312" w:cs="楷体_GB2312"/>
          <w:bCs/>
          <w:sz w:val="32"/>
          <w:szCs w:val="32"/>
          <w:lang w:val="en-US"/>
        </w:rPr>
      </w:pPr>
      <w:bookmarkStart w:id="48" w:name="_Toc2236_WPSOffice_Level2"/>
      <w:bookmarkStart w:id="49" w:name="_Toc11442_WPSOffice_Level2"/>
      <w:r>
        <w:rPr>
          <w:rFonts w:hint="eastAsia" w:ascii="楷体_GB2312" w:hAnsi="楷体_GB2312" w:eastAsia="楷体_GB2312" w:cs="楷体_GB2312"/>
          <w:bCs/>
          <w:sz w:val="32"/>
          <w:szCs w:val="32"/>
          <w:lang w:val="en-US" w:eastAsia="zh-CN"/>
        </w:rPr>
        <w:t>（三）</w:t>
      </w:r>
      <w:r>
        <w:rPr>
          <w:rFonts w:hint="default" w:ascii="楷体_GB2312" w:hAnsi="楷体_GB2312" w:eastAsia="楷体_GB2312" w:cs="楷体_GB2312"/>
          <w:bCs/>
          <w:sz w:val="32"/>
          <w:szCs w:val="32"/>
          <w:lang w:eastAsia="zh-CN"/>
        </w:rPr>
        <w:t>综合评价</w:t>
      </w:r>
      <w:r>
        <w:rPr>
          <w:rFonts w:hint="eastAsia" w:ascii="楷体_GB2312" w:hAnsi="楷体_GB2312" w:eastAsia="楷体_GB2312" w:cs="楷体_GB2312"/>
          <w:bCs/>
          <w:sz w:val="32"/>
          <w:szCs w:val="32"/>
          <w:lang w:val="en-US" w:eastAsia="zh-CN"/>
        </w:rPr>
        <w:t>结论</w:t>
      </w:r>
      <w:bookmarkEnd w:id="48"/>
      <w:bookmarkEnd w:id="49"/>
    </w:p>
    <w:p>
      <w:pPr>
        <w:spacing w:line="360" w:lineRule="auto"/>
        <w:ind w:firstLine="643" w:firstLineChars="200"/>
        <w:rPr>
          <w:rFonts w:hint="eastAsia" w:ascii="仿宋" w:hAnsi="仿宋" w:eastAsia="仿宋" w:cs="仿宋_GB2312"/>
          <w:color w:val="auto"/>
          <w:sz w:val="24"/>
        </w:rPr>
      </w:pPr>
      <w:r>
        <w:rPr>
          <w:rFonts w:hint="eastAsia" w:ascii="仿宋_GB2312" w:eastAsia="仿宋_GB2312"/>
          <w:b/>
          <w:bCs/>
          <w:sz w:val="32"/>
          <w:szCs w:val="32"/>
        </w:rPr>
        <w:t>经综合评价和分析，</w:t>
      </w:r>
      <w:r>
        <w:rPr>
          <w:rFonts w:hint="eastAsia" w:ascii="仿宋_GB2312" w:eastAsia="仿宋_GB2312"/>
          <w:sz w:val="32"/>
          <w:szCs w:val="32"/>
          <w:lang w:val="en-US" w:eastAsia="zh-CN"/>
        </w:rPr>
        <w:t>省妇联妇女儿童维权发展项目</w:t>
      </w:r>
      <w:r>
        <w:rPr>
          <w:rFonts w:hint="eastAsia" w:ascii="仿宋_GB2312" w:eastAsia="仿宋_GB2312"/>
          <w:sz w:val="32"/>
          <w:szCs w:val="32"/>
        </w:rPr>
        <w:t>支出绩效评价得分</w:t>
      </w:r>
      <w:r>
        <w:rPr>
          <w:rFonts w:hint="eastAsia" w:ascii="仿宋_GB2312" w:eastAsia="仿宋_GB2312"/>
          <w:color w:val="auto"/>
          <w:sz w:val="32"/>
          <w:szCs w:val="32"/>
        </w:rPr>
        <w:t>为</w:t>
      </w:r>
      <w:r>
        <w:rPr>
          <w:rFonts w:hint="eastAsia" w:ascii="仿宋_GB2312" w:eastAsia="仿宋_GB2312"/>
          <w:color w:val="auto"/>
          <w:sz w:val="32"/>
          <w:szCs w:val="32"/>
          <w:lang w:val="en-US" w:eastAsia="zh-CN"/>
        </w:rPr>
        <w:t>97.64</w:t>
      </w:r>
      <w:r>
        <w:rPr>
          <w:rFonts w:hint="eastAsia" w:ascii="仿宋_GB2312" w:eastAsia="仿宋_GB2312"/>
          <w:color w:val="auto"/>
          <w:sz w:val="32"/>
          <w:szCs w:val="32"/>
        </w:rPr>
        <w:t>分，结果为“</w:t>
      </w:r>
      <w:r>
        <w:rPr>
          <w:rFonts w:hint="eastAsia" w:ascii="仿宋_GB2312" w:eastAsia="仿宋_GB2312"/>
          <w:color w:val="auto"/>
          <w:sz w:val="32"/>
          <w:szCs w:val="32"/>
          <w:lang w:val="en-US" w:eastAsia="zh-CN"/>
        </w:rPr>
        <w:t>优</w:t>
      </w:r>
      <w:r>
        <w:rPr>
          <w:rFonts w:hint="eastAsia" w:ascii="仿宋_GB2312" w:eastAsia="仿宋_GB2312"/>
          <w:color w:val="auto"/>
          <w:sz w:val="32"/>
          <w:szCs w:val="32"/>
        </w:rPr>
        <w:t>”。其中预算执行情况分值20分，得分</w:t>
      </w:r>
      <w:r>
        <w:rPr>
          <w:rFonts w:hint="eastAsia" w:ascii="仿宋_GB2312" w:hAnsi="楷体" w:eastAsia="仿宋_GB2312"/>
          <w:color w:val="auto"/>
          <w:kern w:val="0"/>
          <w:sz w:val="32"/>
          <w:szCs w:val="32"/>
          <w:lang w:val="en-US" w:eastAsia="zh-CN"/>
        </w:rPr>
        <w:t>19.84</w:t>
      </w:r>
      <w:r>
        <w:rPr>
          <w:rFonts w:hint="eastAsia" w:ascii="仿宋_GB2312" w:eastAsia="仿宋_GB2312"/>
          <w:color w:val="auto"/>
          <w:sz w:val="32"/>
          <w:szCs w:val="32"/>
        </w:rPr>
        <w:t>分，扣</w:t>
      </w:r>
      <w:r>
        <w:rPr>
          <w:rFonts w:hint="eastAsia" w:ascii="仿宋_GB2312" w:eastAsia="仿宋_GB2312"/>
          <w:color w:val="auto"/>
          <w:sz w:val="32"/>
          <w:szCs w:val="32"/>
          <w:lang w:val="en-US" w:eastAsia="zh-CN"/>
        </w:rPr>
        <w:t>0.16</w:t>
      </w:r>
      <w:r>
        <w:rPr>
          <w:rFonts w:hint="eastAsia" w:ascii="仿宋_GB2312" w:eastAsia="仿宋_GB2312"/>
          <w:color w:val="auto"/>
          <w:sz w:val="32"/>
          <w:szCs w:val="32"/>
        </w:rPr>
        <w:t>分；产出指标目标分值</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分，得分</w:t>
      </w:r>
      <w:r>
        <w:rPr>
          <w:rFonts w:hint="eastAsia" w:ascii="仿宋_GB2312" w:eastAsia="仿宋_GB2312"/>
          <w:color w:val="auto"/>
          <w:sz w:val="32"/>
          <w:szCs w:val="32"/>
          <w:lang w:val="en-US" w:eastAsia="zh-CN"/>
        </w:rPr>
        <w:t>47.80</w:t>
      </w:r>
      <w:r>
        <w:rPr>
          <w:rFonts w:hint="eastAsia" w:ascii="仿宋_GB2312" w:eastAsia="仿宋_GB2312"/>
          <w:color w:val="auto"/>
          <w:sz w:val="32"/>
          <w:szCs w:val="32"/>
        </w:rPr>
        <w:t>分，扣</w:t>
      </w:r>
      <w:r>
        <w:rPr>
          <w:rFonts w:hint="eastAsia" w:ascii="仿宋_GB2312" w:eastAsia="仿宋_GB2312"/>
          <w:color w:val="auto"/>
          <w:sz w:val="32"/>
          <w:szCs w:val="32"/>
          <w:lang w:val="en-US" w:eastAsia="zh-CN"/>
        </w:rPr>
        <w:t>2.20</w:t>
      </w:r>
      <w:r>
        <w:rPr>
          <w:rFonts w:hint="eastAsia" w:ascii="仿宋_GB2312" w:eastAsia="仿宋_GB2312"/>
          <w:color w:val="auto"/>
          <w:sz w:val="32"/>
          <w:szCs w:val="32"/>
        </w:rPr>
        <w:t>分；效益指标目标分值</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分，得分</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分，扣</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分。</w:t>
      </w:r>
    </w:p>
    <w:p>
      <w:pPr>
        <w:spacing w:line="360" w:lineRule="auto"/>
        <w:ind w:firstLine="579" w:firstLineChars="181"/>
        <w:rPr>
          <w:rFonts w:hint="eastAsia" w:ascii="仿宋_GB2312" w:eastAsia="仿宋_GB2312"/>
          <w:b/>
          <w:bCs/>
          <w:sz w:val="32"/>
          <w:szCs w:val="32"/>
          <w:lang w:eastAsia="zh-CN"/>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rPr>
        <w:t>预算执行</w:t>
      </w:r>
      <w:r>
        <w:rPr>
          <w:rFonts w:hint="eastAsia" w:ascii="仿宋_GB2312" w:eastAsia="仿宋_GB2312"/>
          <w:b w:val="0"/>
          <w:bCs w:val="0"/>
          <w:color w:val="auto"/>
          <w:sz w:val="32"/>
          <w:szCs w:val="32"/>
          <w:lang w:val="en-US" w:eastAsia="zh-CN"/>
        </w:rPr>
        <w:t>方面：</w:t>
      </w:r>
      <w:r>
        <w:rPr>
          <w:rFonts w:hint="eastAsia" w:ascii="仿宋_GB2312" w:eastAsia="仿宋_GB2312"/>
          <w:color w:val="auto"/>
          <w:sz w:val="32"/>
          <w:szCs w:val="32"/>
        </w:rPr>
        <w:t>项目</w:t>
      </w:r>
      <w:r>
        <w:rPr>
          <w:rFonts w:hint="eastAsia" w:ascii="仿宋_GB2312" w:eastAsia="仿宋_GB2312"/>
          <w:color w:val="auto"/>
          <w:sz w:val="32"/>
          <w:szCs w:val="32"/>
          <w:lang w:val="en-US" w:eastAsia="zh-CN"/>
        </w:rPr>
        <w:t>资金</w:t>
      </w:r>
      <w:r>
        <w:rPr>
          <w:rFonts w:hint="eastAsia" w:ascii="仿宋_GB2312" w:eastAsia="仿宋_GB2312"/>
          <w:color w:val="auto"/>
          <w:sz w:val="32"/>
          <w:szCs w:val="32"/>
        </w:rPr>
        <w:t>预算执行率</w:t>
      </w:r>
      <w:r>
        <w:rPr>
          <w:rFonts w:hint="eastAsia" w:ascii="仿宋_GB2312" w:eastAsia="仿宋_GB2312"/>
          <w:color w:val="auto"/>
          <w:sz w:val="32"/>
          <w:szCs w:val="32"/>
          <w:lang w:val="en-US" w:eastAsia="zh-CN"/>
        </w:rPr>
        <w:t>较高</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但</w:t>
      </w:r>
      <w:r>
        <w:rPr>
          <w:rFonts w:hint="eastAsia" w:ascii="仿宋_GB2312" w:eastAsia="仿宋_GB2312"/>
          <w:color w:val="auto"/>
          <w:sz w:val="32"/>
          <w:szCs w:val="32"/>
        </w:rPr>
        <w:t>项</w:t>
      </w:r>
      <w:r>
        <w:rPr>
          <w:rFonts w:hint="eastAsia" w:ascii="仿宋_GB2312" w:eastAsia="仿宋_GB2312"/>
          <w:sz w:val="32"/>
          <w:szCs w:val="32"/>
        </w:rPr>
        <w:t>目资金执行数与年初预算存在</w:t>
      </w:r>
      <w:r>
        <w:rPr>
          <w:rFonts w:hint="eastAsia" w:ascii="仿宋_GB2312" w:eastAsia="仿宋_GB2312"/>
          <w:sz w:val="32"/>
          <w:szCs w:val="32"/>
          <w:lang w:val="en-US" w:eastAsia="zh-CN"/>
        </w:rPr>
        <w:t>一定</w:t>
      </w:r>
      <w:r>
        <w:rPr>
          <w:rFonts w:hint="eastAsia" w:ascii="仿宋_GB2312" w:eastAsia="仿宋_GB2312"/>
          <w:sz w:val="32"/>
          <w:szCs w:val="32"/>
        </w:rPr>
        <w:t>偏差</w:t>
      </w:r>
      <w:r>
        <w:rPr>
          <w:rFonts w:hint="eastAsia" w:ascii="仿宋_GB2312" w:eastAsia="仿宋_GB2312"/>
          <w:sz w:val="32"/>
          <w:szCs w:val="32"/>
          <w:lang w:eastAsia="zh-CN"/>
        </w:rPr>
        <w:t>，</w:t>
      </w:r>
      <w:r>
        <w:rPr>
          <w:rFonts w:hint="eastAsia" w:ascii="仿宋_GB2312" w:eastAsia="仿宋_GB2312"/>
          <w:sz w:val="32"/>
          <w:szCs w:val="32"/>
          <w:lang w:val="en-US" w:eastAsia="zh-CN"/>
        </w:rPr>
        <w:t>预算</w:t>
      </w:r>
      <w:r>
        <w:rPr>
          <w:rFonts w:hint="eastAsia" w:ascii="仿宋_GB2312" w:eastAsia="仿宋_GB2312"/>
          <w:sz w:val="32"/>
          <w:szCs w:val="32"/>
          <w:lang w:eastAsia="zh-CN"/>
        </w:rPr>
        <w:t>支出经济分类与财务核算经济分类存在不一致现象</w:t>
      </w:r>
      <w:r>
        <w:rPr>
          <w:rFonts w:hint="eastAsia" w:ascii="仿宋_GB2312" w:eastAsia="仿宋_GB2312"/>
          <w:sz w:val="32"/>
          <w:szCs w:val="32"/>
        </w:rPr>
        <w:t>。</w:t>
      </w:r>
    </w:p>
    <w:p>
      <w:pPr>
        <w:spacing w:line="360" w:lineRule="auto"/>
        <w:ind w:firstLine="579" w:firstLineChars="181"/>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rPr>
        <w:t>项目产出方面：较好地完成了年初的各项绩效目标，除</w:t>
      </w:r>
      <w:r>
        <w:rPr>
          <w:rFonts w:hint="eastAsia" w:ascii="仿宋_GB2312" w:eastAsia="仿宋_GB2312"/>
          <w:b w:val="0"/>
          <w:bCs w:val="0"/>
          <w:color w:val="auto"/>
          <w:sz w:val="32"/>
          <w:szCs w:val="32"/>
          <w:lang w:val="en-US" w:eastAsia="zh-CN"/>
        </w:rPr>
        <w:t>平台租赁费</w:t>
      </w:r>
      <w:r>
        <w:rPr>
          <w:rFonts w:hint="eastAsia" w:ascii="仿宋_GB2312" w:eastAsia="仿宋_GB2312"/>
          <w:b w:val="0"/>
          <w:bCs w:val="0"/>
          <w:color w:val="auto"/>
          <w:sz w:val="32"/>
          <w:szCs w:val="32"/>
        </w:rPr>
        <w:t>、专线维护和</w:t>
      </w:r>
      <w:r>
        <w:rPr>
          <w:rFonts w:hint="eastAsia" w:ascii="仿宋_GB2312" w:eastAsia="仿宋_GB2312"/>
          <w:b w:val="0"/>
          <w:bCs w:val="0"/>
          <w:color w:val="auto"/>
          <w:sz w:val="32"/>
          <w:szCs w:val="32"/>
          <w:lang w:val="en-US" w:eastAsia="zh-CN"/>
        </w:rPr>
        <w:t>参展商数量</w:t>
      </w:r>
      <w:r>
        <w:rPr>
          <w:rFonts w:hint="eastAsia" w:ascii="仿宋_GB2312" w:eastAsia="仿宋_GB2312"/>
          <w:b w:val="0"/>
          <w:bCs w:val="0"/>
          <w:color w:val="auto"/>
          <w:sz w:val="32"/>
          <w:szCs w:val="32"/>
        </w:rPr>
        <w:t>等绩效指标未完成外。</w:t>
      </w:r>
    </w:p>
    <w:p>
      <w:pPr>
        <w:spacing w:line="360" w:lineRule="auto"/>
        <w:ind w:firstLine="640" w:firstLineChars="200"/>
        <w:rPr>
          <w:rFonts w:hint="eastAsia" w:ascii="仿宋_GB2312" w:eastAsia="仿宋_GB2312"/>
          <w:sz w:val="32"/>
          <w:szCs w:val="32"/>
        </w:rPr>
      </w:pPr>
      <w:r>
        <w:rPr>
          <w:rFonts w:hint="eastAsia" w:ascii="仿宋_GB2312" w:eastAsia="仿宋_GB2312"/>
          <w:b w:val="0"/>
          <w:bCs w:val="0"/>
          <w:color w:val="auto"/>
          <w:sz w:val="32"/>
          <w:szCs w:val="32"/>
          <w:lang w:val="en-US" w:eastAsia="zh-CN"/>
        </w:rPr>
        <w:t>3.</w:t>
      </w:r>
      <w:r>
        <w:rPr>
          <w:rFonts w:hint="eastAsia" w:ascii="仿宋_GB2312" w:eastAsia="仿宋_GB2312"/>
          <w:b w:val="0"/>
          <w:bCs w:val="0"/>
          <w:color w:val="auto"/>
          <w:sz w:val="32"/>
          <w:szCs w:val="32"/>
        </w:rPr>
        <w:t>项目效果方面：深化妇女思想教育、做好全会新闻宣传和运用网络及新媒体等方面的积极宣传作用。举办了湖北省妇女儿童服务业博览会，打造促进湖北妇女儿童服务发展的新平台。扎实开展妇女维权和服务省委中心各项工作。加强机关信息化建设工作和完成全年各项培训等工作。</w:t>
      </w:r>
    </w:p>
    <w:p>
      <w:pPr>
        <w:spacing w:line="610" w:lineRule="exact"/>
        <w:ind w:firstLine="640" w:firstLineChars="200"/>
        <w:rPr>
          <w:rFonts w:ascii="黑体" w:hAnsi="黑体" w:eastAsia="黑体"/>
          <w:sz w:val="32"/>
          <w:szCs w:val="32"/>
        </w:rPr>
      </w:pPr>
      <w:bookmarkStart w:id="50" w:name="_Toc28841_WPSOffice_Level1"/>
      <w:r>
        <w:rPr>
          <w:rFonts w:hint="eastAsia" w:ascii="黑体" w:hAnsi="黑体" w:eastAsia="黑体"/>
          <w:sz w:val="32"/>
          <w:szCs w:val="32"/>
        </w:rPr>
        <w:t>四、绩效自评结果拟应用情况</w:t>
      </w:r>
      <w:bookmarkEnd w:id="50"/>
    </w:p>
    <w:p>
      <w:pPr>
        <w:spacing w:line="610" w:lineRule="exact"/>
        <w:ind w:firstLine="579" w:firstLineChars="181"/>
        <w:rPr>
          <w:rFonts w:ascii="仿宋_GB2312" w:eastAsia="仿宋_GB2312"/>
          <w:sz w:val="32"/>
          <w:szCs w:val="32"/>
        </w:rPr>
      </w:pPr>
      <w:bookmarkStart w:id="51" w:name="_Toc31417_WPSOffice_Level2"/>
      <w:r>
        <w:rPr>
          <w:rFonts w:hint="eastAsia" w:ascii="仿宋_GB2312" w:eastAsia="仿宋_GB2312"/>
          <w:sz w:val="32"/>
          <w:szCs w:val="32"/>
        </w:rPr>
        <w:t>（一）下一步改进措施</w:t>
      </w:r>
      <w:bookmarkEnd w:id="51"/>
    </w:p>
    <w:p>
      <w:pPr>
        <w:spacing w:line="61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应加强预算的前期编制管理，提高认识，严格按照年初预算安排执行，严格</w:t>
      </w:r>
      <w:r>
        <w:rPr>
          <w:rFonts w:hint="eastAsia" w:ascii="仿宋_GB2312" w:eastAsia="仿宋_GB2312"/>
          <w:sz w:val="32"/>
          <w:szCs w:val="32"/>
          <w:lang w:val="en-US" w:eastAsia="zh-CN"/>
        </w:rPr>
        <w:t>预算</w:t>
      </w:r>
      <w:r>
        <w:rPr>
          <w:rFonts w:hint="eastAsia" w:ascii="仿宋_GB2312" w:eastAsia="仿宋_GB2312"/>
          <w:sz w:val="32"/>
          <w:szCs w:val="32"/>
        </w:rPr>
        <w:t>支出的经济分类，减少与财务核算经济分类不一致现象。</w:t>
      </w:r>
    </w:p>
    <w:p>
      <w:pPr>
        <w:spacing w:line="610"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绩效指标有待进一步完善。在绩效目标的设定方面，绩效目标有待</w:t>
      </w:r>
      <w:r>
        <w:rPr>
          <w:rFonts w:hint="eastAsia" w:ascii="仿宋_GB2312" w:hAnsi="Times New Roman" w:eastAsia="仿宋_GB2312" w:cs="Times New Roman"/>
          <w:color w:val="auto"/>
          <w:sz w:val="32"/>
          <w:szCs w:val="32"/>
          <w:lang w:val="en-US" w:eastAsia="zh-CN"/>
        </w:rPr>
        <w:t>进一步</w:t>
      </w:r>
      <w:r>
        <w:rPr>
          <w:rFonts w:hint="eastAsia" w:ascii="仿宋_GB2312" w:hAnsi="Times New Roman" w:eastAsia="仿宋_GB2312" w:cs="Times New Roman"/>
          <w:color w:val="auto"/>
          <w:sz w:val="32"/>
          <w:szCs w:val="32"/>
        </w:rPr>
        <w:t>明确化、准确化，具体化</w:t>
      </w:r>
      <w:r>
        <w:rPr>
          <w:rFonts w:hint="eastAsia" w:ascii="仿宋_GB2312" w:hAnsi="Times New Roman" w:eastAsia="仿宋_GB2312" w:cs="Times New Roman"/>
          <w:color w:val="auto"/>
          <w:sz w:val="32"/>
          <w:szCs w:val="32"/>
          <w:lang w:val="en-US" w:eastAsia="zh-CN"/>
        </w:rPr>
        <w:t>。如“平台租赁费”和“专线维护”建议删除；“开展培训”与“举办培训”指标重复，建议修改；“参与率”和“投诉率”等指标无法获取数据，建议删除。产出指标根据项目全年的主要工作计划进行完善，效果指标和满意度指标建议进行整合和优化，尽量采用可量化、可衡量的指标。</w:t>
      </w:r>
    </w:p>
    <w:p>
      <w:pPr>
        <w:spacing w:line="610" w:lineRule="exact"/>
        <w:ind w:firstLine="640" w:firstLineChars="200"/>
        <w:rPr>
          <w:rFonts w:ascii="仿宋_GB2312" w:eastAsia="仿宋_GB2312"/>
          <w:sz w:val="32"/>
          <w:szCs w:val="32"/>
        </w:rPr>
      </w:pPr>
      <w:bookmarkStart w:id="52" w:name="_Toc16824_WPSOffice_Level2"/>
      <w:r>
        <w:rPr>
          <w:rFonts w:hint="eastAsia" w:ascii="仿宋_GB2312" w:eastAsia="仿宋_GB2312"/>
          <w:sz w:val="32"/>
          <w:szCs w:val="32"/>
        </w:rPr>
        <w:t>（二）拟与预算安排相结合情况</w:t>
      </w:r>
      <w:bookmarkEnd w:id="52"/>
    </w:p>
    <w:p>
      <w:pPr>
        <w:spacing w:line="610" w:lineRule="exact"/>
        <w:ind w:firstLine="640" w:firstLineChars="200"/>
        <w:rPr>
          <w:rFonts w:hint="eastAsia" w:ascii="仿宋_GB2312" w:eastAsia="仿宋_GB2312"/>
          <w:sz w:val="32"/>
          <w:szCs w:val="32"/>
        </w:rPr>
      </w:pPr>
      <w:r>
        <w:rPr>
          <w:rFonts w:hint="eastAsia" w:ascii="仿宋_GB2312" w:eastAsia="仿宋_GB2312"/>
          <w:sz w:val="32"/>
          <w:szCs w:val="32"/>
        </w:rPr>
        <w:t>本次绩效评价工作结束后，一是</w:t>
      </w:r>
      <w:r>
        <w:rPr>
          <w:rFonts w:hint="eastAsia" w:ascii="仿宋_GB2312" w:eastAsia="仿宋_GB2312"/>
          <w:sz w:val="32"/>
          <w:szCs w:val="32"/>
          <w:lang w:val="en-US" w:eastAsia="zh-CN"/>
        </w:rPr>
        <w:t>省妇联</w:t>
      </w:r>
      <w:r>
        <w:rPr>
          <w:rFonts w:hint="eastAsia" w:ascii="仿宋_GB2312" w:eastAsia="仿宋_GB2312"/>
          <w:sz w:val="32"/>
          <w:szCs w:val="32"/>
        </w:rPr>
        <w:t>财务室将及时把绩效评价结果反馈给相关业务处室及项目实施单位，要求根据第三方评价报告，加强资金监督检查，确保资金安全、有效。完善相关管理制度，改进管理措施，提高管理水平，并对结果进行通报，确保各处室及项目实施单位对绩效管理工作的认识和重视程度得到提高。二是切实加强项目落实整改，强化绩效评价结果应用，实行预算编制、执行、监督全过程的绩效管理工作机制，拟将绩效评价结果作为以后年度安排预算、完善政策和改进管理的重要依据，切实提高资金使用绩效</w:t>
      </w:r>
    </w:p>
    <w:p>
      <w:pPr>
        <w:spacing w:line="610" w:lineRule="exact"/>
        <w:ind w:firstLine="640" w:firstLineChars="200"/>
        <w:rPr>
          <w:rFonts w:ascii="仿宋_GB2312" w:eastAsia="仿宋_GB2312"/>
          <w:sz w:val="32"/>
          <w:szCs w:val="32"/>
        </w:rPr>
      </w:pPr>
      <w:bookmarkStart w:id="53" w:name="_Toc14730_WPSOffice_Level2"/>
      <w:r>
        <w:rPr>
          <w:rFonts w:hint="eastAsia" w:ascii="仿宋_GB2312" w:eastAsia="仿宋_GB2312"/>
          <w:sz w:val="32"/>
          <w:szCs w:val="32"/>
        </w:rPr>
        <w:t>（三）拟公开情况</w:t>
      </w:r>
      <w:bookmarkEnd w:id="53"/>
    </w:p>
    <w:p>
      <w:pPr>
        <w:spacing w:line="61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省妇女联合会</w:t>
      </w:r>
      <w:r>
        <w:rPr>
          <w:rFonts w:hint="eastAsia" w:ascii="仿宋_GB2312" w:hAnsi="Times New Roman" w:eastAsia="仿宋_GB2312" w:cs="Times New Roman"/>
          <w:sz w:val="32"/>
          <w:szCs w:val="32"/>
        </w:rPr>
        <w:t>严格按照预决算公开的要求，拟将绩效自评结果随部门预决算一并公开，同时，在本部门门户网站和省政府网站上全文公开2018年度实施的项目和部门整体支出绩效评价报告，主动接受社会和舆论监督。</w:t>
      </w:r>
    </w:p>
    <w:p>
      <w:pPr>
        <w:spacing w:line="610" w:lineRule="exact"/>
        <w:ind w:firstLine="640" w:firstLineChars="200"/>
        <w:rPr>
          <w:rFonts w:ascii="黑体" w:hAnsi="黑体" w:eastAsia="黑体"/>
          <w:sz w:val="32"/>
          <w:szCs w:val="32"/>
        </w:rPr>
      </w:pPr>
      <w:bookmarkStart w:id="54" w:name="_Toc2875_WPSOffice_Level1"/>
      <w:r>
        <w:rPr>
          <w:rFonts w:hint="eastAsia" w:ascii="黑体" w:hAnsi="黑体" w:eastAsia="黑体"/>
          <w:sz w:val="32"/>
          <w:szCs w:val="32"/>
        </w:rPr>
        <w:t>五、</w:t>
      </w:r>
      <w:r>
        <w:rPr>
          <w:rFonts w:hint="eastAsia" w:ascii="黑体" w:hAnsi="黑体" w:eastAsia="黑体" w:cs="宋体"/>
          <w:kern w:val="0"/>
          <w:sz w:val="32"/>
          <w:szCs w:val="32"/>
        </w:rPr>
        <w:t>2018年度省妇联妇女儿童维权发展项目绩效自评表（附后）</w:t>
      </w:r>
      <w:bookmarkEnd w:id="54"/>
    </w:p>
    <w:p>
      <w:pPr>
        <w:widowControl/>
        <w:jc w:val="center"/>
        <w:rPr>
          <w:rFonts w:ascii="方正小标宋_GBK" w:hAnsi="黑体" w:eastAsia="方正小标宋_GBK" w:cs="宋体"/>
          <w:kern w:val="0"/>
          <w:sz w:val="40"/>
          <w:szCs w:val="36"/>
        </w:rPr>
      </w:pPr>
      <w:r>
        <w:rPr>
          <w:rFonts w:ascii="黑体" w:hAnsi="黑体" w:eastAsia="黑体"/>
          <w:sz w:val="28"/>
          <w:szCs w:val="28"/>
        </w:rPr>
        <w:br w:type="page"/>
      </w:r>
      <w:bookmarkStart w:id="55" w:name="_Toc7024_WPSOffice_Level1"/>
      <w:r>
        <w:rPr>
          <w:rFonts w:hint="eastAsia" w:ascii="方正小标宋_GBK" w:hAnsi="黑体" w:eastAsia="方正小标宋_GBK" w:cs="宋体"/>
          <w:kern w:val="0"/>
          <w:sz w:val="32"/>
          <w:szCs w:val="32"/>
        </w:rPr>
        <w:t>2018年度省妇联妇女儿童维权发展项目项目绩效自评表</w:t>
      </w:r>
      <w:bookmarkEnd w:id="55"/>
    </w:p>
    <w:p>
      <w:pPr>
        <w:widowControl/>
        <w:jc w:val="left"/>
        <w:rPr>
          <w:rFonts w:hint="default" w:ascii="楷体_GB2312" w:hAnsi="黑体" w:eastAsia="楷体_GB2312" w:cs="宋体"/>
          <w:kern w:val="0"/>
          <w:sz w:val="48"/>
          <w:szCs w:val="36"/>
          <w:lang w:val="en-US" w:eastAsia="zh-CN"/>
        </w:rPr>
      </w:pPr>
      <w:r>
        <w:rPr>
          <w:rFonts w:hint="eastAsia" w:ascii="楷体_GB2312" w:hAnsi="宋体" w:eastAsia="楷体_GB2312" w:cs="宋体"/>
          <w:kern w:val="0"/>
          <w:sz w:val="24"/>
          <w:szCs w:val="20"/>
        </w:rPr>
        <w:t>填报日期：</w:t>
      </w:r>
      <w:r>
        <w:rPr>
          <w:rFonts w:hint="eastAsia" w:ascii="楷体_GB2312" w:hAnsi="宋体" w:eastAsia="楷体_GB2312" w:cs="宋体"/>
          <w:kern w:val="0"/>
          <w:sz w:val="24"/>
          <w:szCs w:val="20"/>
          <w:lang w:val="en-US" w:eastAsia="zh-CN"/>
        </w:rPr>
        <w:t>2019.5.30</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lang w:val="en-US" w:eastAsia="zh-CN"/>
        </w:rPr>
        <w:t xml:space="preserve">   </w:t>
      </w:r>
      <w:r>
        <w:rPr>
          <w:rFonts w:ascii="楷体_GB2312" w:hAnsi="宋体" w:eastAsia="楷体_GB2312" w:cs="宋体"/>
          <w:kern w:val="0"/>
          <w:sz w:val="24"/>
          <w:szCs w:val="20"/>
        </w:rPr>
        <w:tab/>
      </w:r>
      <w:r>
        <w:rPr>
          <w:rFonts w:hint="eastAsia" w:ascii="楷体_GB2312" w:hAnsi="宋体" w:eastAsia="楷体_GB2312" w:cs="宋体"/>
          <w:kern w:val="0"/>
          <w:sz w:val="24"/>
          <w:szCs w:val="20"/>
          <w:lang w:val="en-US" w:eastAsia="zh-CN"/>
        </w:rPr>
        <w:t xml:space="preserve">       </w:t>
      </w:r>
      <w:r>
        <w:rPr>
          <w:rFonts w:hint="eastAsia" w:ascii="楷体_GB2312" w:hAnsi="宋体" w:eastAsia="楷体_GB2312" w:cs="宋体"/>
          <w:kern w:val="0"/>
          <w:sz w:val="24"/>
          <w:szCs w:val="20"/>
        </w:rPr>
        <w:t>总分：</w:t>
      </w:r>
      <w:r>
        <w:rPr>
          <w:rFonts w:hint="eastAsia" w:ascii="楷体_GB2312" w:hAnsi="宋体" w:eastAsia="楷体_GB2312" w:cs="宋体"/>
          <w:kern w:val="0"/>
          <w:sz w:val="24"/>
          <w:szCs w:val="20"/>
          <w:lang w:val="en-US" w:eastAsia="zh-CN"/>
        </w:rPr>
        <w:t>97.64</w:t>
      </w:r>
    </w:p>
    <w:tbl>
      <w:tblPr>
        <w:tblStyle w:val="4"/>
        <w:tblW w:w="8762" w:type="dxa"/>
        <w:tblInd w:w="0" w:type="dxa"/>
        <w:shd w:val="clear" w:color="auto" w:fill="auto"/>
        <w:tblLayout w:type="fixed"/>
        <w:tblCellMar>
          <w:top w:w="0" w:type="dxa"/>
          <w:left w:w="0" w:type="dxa"/>
          <w:bottom w:w="0" w:type="dxa"/>
          <w:right w:w="0" w:type="dxa"/>
        </w:tblCellMar>
      </w:tblPr>
      <w:tblGrid>
        <w:gridCol w:w="1305"/>
        <w:gridCol w:w="1478"/>
        <w:gridCol w:w="1542"/>
        <w:gridCol w:w="1021"/>
        <w:gridCol w:w="1262"/>
        <w:gridCol w:w="1108"/>
        <w:gridCol w:w="1046"/>
      </w:tblGrid>
      <w:tr>
        <w:tblPrEx>
          <w:shd w:val="clear" w:color="auto" w:fill="auto"/>
          <w:tblLayout w:type="fixed"/>
          <w:tblCellMar>
            <w:top w:w="0" w:type="dxa"/>
            <w:left w:w="0" w:type="dxa"/>
            <w:bottom w:w="0" w:type="dxa"/>
            <w:right w:w="0" w:type="dxa"/>
          </w:tblCellMar>
        </w:tblPrEx>
        <w:trPr>
          <w:trHeight w:val="44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项目名称</w:t>
            </w:r>
          </w:p>
        </w:tc>
        <w:tc>
          <w:tcPr>
            <w:tcW w:w="74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省妇联妇女儿童维权发展项目经费</w:t>
            </w:r>
          </w:p>
        </w:tc>
      </w:tr>
      <w:tr>
        <w:tblPrEx>
          <w:tblLayout w:type="fixed"/>
          <w:tblCellMar>
            <w:top w:w="0" w:type="dxa"/>
            <w:left w:w="0" w:type="dxa"/>
            <w:bottom w:w="0" w:type="dxa"/>
            <w:right w:w="0" w:type="dxa"/>
          </w:tblCellMar>
        </w:tblPrEx>
        <w:trPr>
          <w:trHeight w:val="44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主管部门</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湖北省妇女联合会</w:t>
            </w:r>
          </w:p>
        </w:tc>
        <w:tc>
          <w:tcPr>
            <w:tcW w:w="126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项目实施单位</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湖北省妇女联合会</w:t>
            </w:r>
          </w:p>
        </w:tc>
      </w:tr>
      <w:tr>
        <w:tblPrEx>
          <w:tblLayout w:type="fixed"/>
          <w:tblCellMar>
            <w:top w:w="0" w:type="dxa"/>
            <w:left w:w="0" w:type="dxa"/>
            <w:bottom w:w="0" w:type="dxa"/>
            <w:right w:w="0" w:type="dxa"/>
          </w:tblCellMar>
        </w:tblPrEx>
        <w:trPr>
          <w:trHeight w:val="44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项目类别</w:t>
            </w:r>
          </w:p>
        </w:tc>
        <w:tc>
          <w:tcPr>
            <w:tcW w:w="74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1</w:t>
            </w:r>
            <w:r>
              <w:rPr>
                <w:rFonts w:ascii="仿宋_GB2312" w:hAnsi="Times New Roman" w:eastAsia="仿宋_GB2312" w:cs="仿宋_GB2312"/>
                <w:i w:val="0"/>
                <w:color w:val="000000"/>
                <w:kern w:val="0"/>
                <w:sz w:val="20"/>
                <w:szCs w:val="20"/>
                <w:u w:val="none"/>
                <w:lang w:val="en-US" w:eastAsia="zh-CN" w:bidi="ar"/>
              </w:rPr>
              <w:t>、部门预算项目</w:t>
            </w:r>
            <w:r>
              <w:rPr>
                <w:rStyle w:val="11"/>
                <w:rFonts w:eastAsia="宋体"/>
                <w:lang w:val="en-US" w:eastAsia="zh-CN" w:bidi="ar"/>
              </w:rPr>
              <w:t xml:space="preserve">   √   2</w:t>
            </w:r>
            <w:r>
              <w:rPr>
                <w:rFonts w:ascii="仿宋_GB2312" w:hAnsi="Times New Roman" w:eastAsia="仿宋_GB2312" w:cs="仿宋_GB2312"/>
                <w:i w:val="0"/>
                <w:color w:val="000000"/>
                <w:kern w:val="0"/>
                <w:sz w:val="20"/>
                <w:szCs w:val="20"/>
                <w:u w:val="none"/>
                <w:lang w:val="en-US" w:eastAsia="zh-CN" w:bidi="ar"/>
              </w:rPr>
              <w:t>、省直专项</w:t>
            </w:r>
            <w:r>
              <w:rPr>
                <w:rStyle w:val="11"/>
                <w:rFonts w:eastAsia="宋体"/>
                <w:lang w:val="en-US" w:eastAsia="zh-CN" w:bidi="ar"/>
              </w:rPr>
              <w:t xml:space="preserve">   □  3</w:t>
            </w:r>
            <w:r>
              <w:rPr>
                <w:rFonts w:ascii="仿宋_GB2312" w:hAnsi="Times New Roman" w:eastAsia="仿宋_GB2312" w:cs="仿宋_GB2312"/>
                <w:i w:val="0"/>
                <w:color w:val="000000"/>
                <w:kern w:val="0"/>
                <w:sz w:val="20"/>
                <w:szCs w:val="20"/>
                <w:u w:val="none"/>
                <w:lang w:val="en-US" w:eastAsia="zh-CN" w:bidi="ar"/>
              </w:rPr>
              <w:t>、省对下转移支付项目</w:t>
            </w:r>
            <w:r>
              <w:rPr>
                <w:rStyle w:val="11"/>
                <w:rFonts w:eastAsia="宋体"/>
                <w:lang w:val="en-US" w:eastAsia="zh-CN" w:bidi="ar"/>
              </w:rPr>
              <w:t xml:space="preserve"> □</w:t>
            </w:r>
          </w:p>
        </w:tc>
      </w:tr>
      <w:tr>
        <w:tblPrEx>
          <w:tblLayout w:type="fixed"/>
          <w:tblCellMar>
            <w:top w:w="0" w:type="dxa"/>
            <w:left w:w="0" w:type="dxa"/>
            <w:bottom w:w="0" w:type="dxa"/>
            <w:right w:w="0" w:type="dxa"/>
          </w:tblCellMar>
        </w:tblPrEx>
        <w:trPr>
          <w:trHeight w:val="44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项目属性</w:t>
            </w:r>
          </w:p>
        </w:tc>
        <w:tc>
          <w:tcPr>
            <w:tcW w:w="74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1</w:t>
            </w:r>
            <w:r>
              <w:rPr>
                <w:rFonts w:ascii="仿宋_GB2312" w:hAnsi="Times New Roman" w:eastAsia="仿宋_GB2312" w:cs="仿宋_GB2312"/>
                <w:i w:val="0"/>
                <w:color w:val="000000"/>
                <w:kern w:val="0"/>
                <w:sz w:val="20"/>
                <w:szCs w:val="20"/>
                <w:u w:val="none"/>
                <w:lang w:val="en-US" w:eastAsia="zh-CN" w:bidi="ar"/>
              </w:rPr>
              <w:t>、持续性项目</w:t>
            </w:r>
            <w:r>
              <w:rPr>
                <w:rStyle w:val="11"/>
                <w:rFonts w:eastAsia="宋体"/>
                <w:lang w:val="en-US" w:eastAsia="zh-CN" w:bidi="ar"/>
              </w:rPr>
              <w:t xml:space="preserve">      √   2</w:t>
            </w:r>
            <w:r>
              <w:rPr>
                <w:rFonts w:ascii="仿宋_GB2312" w:hAnsi="Times New Roman" w:eastAsia="仿宋_GB2312" w:cs="仿宋_GB2312"/>
                <w:i w:val="0"/>
                <w:color w:val="000000"/>
                <w:kern w:val="0"/>
                <w:sz w:val="20"/>
                <w:szCs w:val="20"/>
                <w:u w:val="none"/>
                <w:lang w:val="en-US" w:eastAsia="zh-CN" w:bidi="ar"/>
              </w:rPr>
              <w:t>、新增性项目</w:t>
            </w:r>
            <w:r>
              <w:rPr>
                <w:rStyle w:val="11"/>
                <w:rFonts w:eastAsia="宋体"/>
                <w:lang w:val="en-US" w:eastAsia="zh-CN" w:bidi="ar"/>
              </w:rPr>
              <w:t xml:space="preserve"> □</w:t>
            </w:r>
          </w:p>
        </w:tc>
      </w:tr>
      <w:tr>
        <w:tblPrEx>
          <w:tblLayout w:type="fixed"/>
          <w:tblCellMar>
            <w:top w:w="0" w:type="dxa"/>
            <w:left w:w="0" w:type="dxa"/>
            <w:bottom w:w="0" w:type="dxa"/>
            <w:right w:w="0" w:type="dxa"/>
          </w:tblCellMar>
        </w:tblPrEx>
        <w:trPr>
          <w:trHeight w:val="44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项目类型</w:t>
            </w:r>
          </w:p>
        </w:tc>
        <w:tc>
          <w:tcPr>
            <w:tcW w:w="74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1</w:t>
            </w:r>
            <w:r>
              <w:rPr>
                <w:rFonts w:ascii="仿宋_GB2312" w:hAnsi="Times New Roman" w:eastAsia="仿宋_GB2312" w:cs="仿宋_GB2312"/>
                <w:i w:val="0"/>
                <w:color w:val="000000"/>
                <w:kern w:val="0"/>
                <w:sz w:val="20"/>
                <w:szCs w:val="20"/>
                <w:u w:val="none"/>
                <w:lang w:val="en-US" w:eastAsia="zh-CN" w:bidi="ar"/>
              </w:rPr>
              <w:t>、常年性项目</w:t>
            </w:r>
            <w:r>
              <w:rPr>
                <w:rStyle w:val="11"/>
                <w:rFonts w:eastAsia="宋体"/>
                <w:lang w:val="en-US" w:eastAsia="zh-CN" w:bidi="ar"/>
              </w:rPr>
              <w:t xml:space="preserve">       √   2</w:t>
            </w:r>
            <w:r>
              <w:rPr>
                <w:rFonts w:ascii="仿宋_GB2312" w:hAnsi="Times New Roman" w:eastAsia="仿宋_GB2312" w:cs="仿宋_GB2312"/>
                <w:i w:val="0"/>
                <w:color w:val="000000"/>
                <w:kern w:val="0"/>
                <w:sz w:val="20"/>
                <w:szCs w:val="20"/>
                <w:u w:val="none"/>
                <w:lang w:val="en-US" w:eastAsia="zh-CN" w:bidi="ar"/>
              </w:rPr>
              <w:t>、延续性项目</w:t>
            </w:r>
            <w:r>
              <w:rPr>
                <w:rStyle w:val="11"/>
                <w:rFonts w:eastAsia="宋体"/>
                <w:lang w:val="en-US" w:eastAsia="zh-CN" w:bidi="ar"/>
              </w:rPr>
              <w:t xml:space="preserve"> □      3</w:t>
            </w:r>
            <w:r>
              <w:rPr>
                <w:rFonts w:ascii="仿宋_GB2312" w:hAnsi="Times New Roman" w:eastAsia="仿宋_GB2312" w:cs="仿宋_GB2312"/>
                <w:i w:val="0"/>
                <w:color w:val="000000"/>
                <w:kern w:val="0"/>
                <w:sz w:val="20"/>
                <w:szCs w:val="20"/>
                <w:u w:val="none"/>
                <w:lang w:val="en-US" w:eastAsia="zh-CN" w:bidi="ar"/>
              </w:rPr>
              <w:t>、一次性项目</w:t>
            </w:r>
            <w:r>
              <w:rPr>
                <w:rStyle w:val="11"/>
                <w:rFonts w:eastAsia="宋体"/>
                <w:lang w:val="en-US" w:eastAsia="zh-CN" w:bidi="ar"/>
              </w:rPr>
              <w:t xml:space="preserve">    □</w:t>
            </w:r>
          </w:p>
        </w:tc>
      </w:tr>
      <w:tr>
        <w:tblPrEx>
          <w:tblLayout w:type="fixed"/>
          <w:tblCellMar>
            <w:top w:w="0" w:type="dxa"/>
            <w:left w:w="0" w:type="dxa"/>
            <w:bottom w:w="0" w:type="dxa"/>
            <w:right w:w="0" w:type="dxa"/>
          </w:tblCellMar>
        </w:tblPrEx>
        <w:trPr>
          <w:trHeight w:val="660" w:hRule="atLeast"/>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预算执行情况（万元）</w:t>
            </w:r>
            <w:r>
              <w:rPr>
                <w:rStyle w:val="11"/>
                <w:rFonts w:eastAsia="宋体"/>
                <w:lang w:val="en-US" w:eastAsia="zh-CN" w:bidi="ar"/>
              </w:rPr>
              <w:br w:type="textWrapping"/>
            </w:r>
            <w:r>
              <w:rPr>
                <w:rFonts w:ascii="仿宋_GB2312" w:hAnsi="Times New Roman" w:eastAsia="仿宋_GB2312" w:cs="仿宋_GB2312"/>
                <w:i w:val="0"/>
                <w:color w:val="000000"/>
                <w:kern w:val="0"/>
                <w:sz w:val="20"/>
                <w:szCs w:val="20"/>
                <w:u w:val="none"/>
                <w:lang w:val="en-US" w:eastAsia="zh-CN" w:bidi="ar"/>
              </w:rPr>
              <w:t>（</w:t>
            </w:r>
            <w:r>
              <w:rPr>
                <w:rStyle w:val="11"/>
                <w:rFonts w:eastAsia="宋体"/>
                <w:lang w:val="en-US" w:eastAsia="zh-CN" w:bidi="ar"/>
              </w:rPr>
              <w:t>20</w:t>
            </w:r>
            <w:r>
              <w:rPr>
                <w:rFonts w:ascii="仿宋_GB2312" w:hAnsi="Times New Roman" w:eastAsia="仿宋_GB2312" w:cs="仿宋_GB2312"/>
                <w:i w:val="0"/>
                <w:color w:val="000000"/>
                <w:kern w:val="0"/>
                <w:sz w:val="20"/>
                <w:szCs w:val="20"/>
                <w:u w:val="none"/>
                <w:lang w:val="en-US" w:eastAsia="zh-CN" w:bidi="ar"/>
              </w:rPr>
              <w:t>分</w:t>
            </w:r>
            <w:r>
              <w:rPr>
                <w:rStyle w:val="11"/>
                <w:rFonts w:eastAsia="宋体"/>
                <w:lang w:val="en-US" w:eastAsia="zh-CN" w:bidi="ar"/>
              </w:rPr>
              <w:t>)</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预算数（</w:t>
            </w:r>
            <w:r>
              <w:rPr>
                <w:rStyle w:val="11"/>
                <w:rFonts w:eastAsia="宋体"/>
                <w:lang w:val="en-US" w:eastAsia="zh-CN" w:bidi="ar"/>
              </w:rPr>
              <w:t>A)</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执行数</w:t>
            </w:r>
            <w:r>
              <w:rPr>
                <w:rStyle w:val="11"/>
                <w:rFonts w:eastAsia="宋体"/>
                <w:lang w:val="en-US" w:eastAsia="zh-CN" w:bidi="ar"/>
              </w:rPr>
              <w:t>(B)</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执行率</w:t>
            </w:r>
            <w:r>
              <w:rPr>
                <w:rStyle w:val="11"/>
                <w:rFonts w:eastAsia="宋体"/>
                <w:lang w:val="en-US" w:eastAsia="zh-CN" w:bidi="ar"/>
              </w:rPr>
              <w:t>(B/A)</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得分（</w:t>
            </w:r>
            <w:r>
              <w:rPr>
                <w:rStyle w:val="11"/>
                <w:rFonts w:eastAsia="宋体"/>
                <w:lang w:val="en-US" w:eastAsia="zh-CN" w:bidi="ar"/>
              </w:rPr>
              <w:t>20</w:t>
            </w:r>
            <w:r>
              <w:rPr>
                <w:rFonts w:ascii="仿宋_GB2312" w:hAnsi="Times New Roman" w:eastAsia="仿宋_GB2312" w:cs="仿宋_GB2312"/>
                <w:i w:val="0"/>
                <w:color w:val="000000"/>
                <w:kern w:val="0"/>
                <w:sz w:val="20"/>
                <w:szCs w:val="20"/>
                <w:u w:val="none"/>
                <w:lang w:val="en-US" w:eastAsia="zh-CN" w:bidi="ar"/>
              </w:rPr>
              <w:t>分</w:t>
            </w:r>
            <w:r>
              <w:rPr>
                <w:rStyle w:val="11"/>
                <w:rFonts w:eastAsia="宋体"/>
                <w:lang w:val="en-US" w:eastAsia="zh-CN" w:bidi="ar"/>
              </w:rPr>
              <w:t>*</w:t>
            </w:r>
            <w:r>
              <w:rPr>
                <w:rFonts w:ascii="仿宋_GB2312" w:hAnsi="Times New Roman" w:eastAsia="仿宋_GB2312" w:cs="仿宋_GB2312"/>
                <w:i w:val="0"/>
                <w:color w:val="000000"/>
                <w:kern w:val="0"/>
                <w:sz w:val="20"/>
                <w:szCs w:val="20"/>
                <w:u w:val="none"/>
                <w:lang w:val="en-US" w:eastAsia="zh-CN" w:bidi="ar"/>
              </w:rPr>
              <w:t>执行率）</w:t>
            </w:r>
          </w:p>
        </w:tc>
      </w:tr>
      <w:tr>
        <w:tblPrEx>
          <w:tblLayout w:type="fixed"/>
          <w:tblCellMar>
            <w:top w:w="0" w:type="dxa"/>
            <w:left w:w="0" w:type="dxa"/>
            <w:bottom w:w="0" w:type="dxa"/>
            <w:right w:w="0" w:type="dxa"/>
          </w:tblCellMar>
        </w:tblPrEx>
        <w:trPr>
          <w:trHeight w:val="66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年度财政资金总额</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391</w:t>
            </w:r>
          </w:p>
        </w:tc>
        <w:tc>
          <w:tcPr>
            <w:tcW w:w="10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387.78</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99.18%</w:t>
            </w:r>
          </w:p>
        </w:tc>
        <w:tc>
          <w:tcPr>
            <w:tcW w:w="21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19.84 </w:t>
            </w:r>
          </w:p>
        </w:tc>
      </w:tr>
      <w:tr>
        <w:tblPrEx>
          <w:tblLayout w:type="fixed"/>
          <w:tblCellMar>
            <w:top w:w="0" w:type="dxa"/>
            <w:left w:w="0" w:type="dxa"/>
            <w:bottom w:w="0" w:type="dxa"/>
            <w:right w:w="0" w:type="dxa"/>
          </w:tblCellMar>
        </w:tblPrEx>
        <w:trPr>
          <w:trHeight w:val="66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一级指标</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二级指标</w:t>
            </w:r>
          </w:p>
        </w:tc>
        <w:tc>
          <w:tcPr>
            <w:tcW w:w="154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三级指标</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指标权重</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年初目标值（</w:t>
            </w:r>
            <w:r>
              <w:rPr>
                <w:rStyle w:val="11"/>
                <w:rFonts w:eastAsia="宋体"/>
                <w:lang w:val="en-US" w:eastAsia="zh-CN" w:bidi="ar"/>
              </w:rPr>
              <w:t>A)</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实际完成值</w:t>
            </w:r>
            <w:r>
              <w:rPr>
                <w:rStyle w:val="11"/>
                <w:rFonts w:eastAsia="宋体"/>
                <w:lang w:val="en-US" w:eastAsia="zh-CN" w:bidi="ar"/>
              </w:rPr>
              <w:t>(B)</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640" w:hRule="atLeast"/>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产出指标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（50分）</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 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平台租赁费</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5万</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4.8</w:t>
            </w:r>
            <w:r>
              <w:rPr>
                <w:rFonts w:hint="eastAsia" w:ascii="宋体" w:hAnsi="宋体" w:eastAsia="宋体" w:cs="宋体"/>
                <w:i w:val="0"/>
                <w:color w:val="000000"/>
                <w:kern w:val="0"/>
                <w:sz w:val="20"/>
                <w:szCs w:val="20"/>
                <w:u w:val="none"/>
                <w:lang w:val="en-US" w:eastAsia="zh-CN" w:bidi="ar"/>
              </w:rPr>
              <w:t>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r>
              <w:rPr>
                <w:rStyle w:val="12"/>
                <w:rFonts w:eastAsia="宋体"/>
                <w:lang w:val="en-US" w:eastAsia="zh-CN" w:bidi="ar"/>
              </w:rPr>
              <w:t xml:space="preserve"> </w:t>
            </w:r>
            <w:r>
              <w:rPr>
                <w:rStyle w:val="13"/>
                <w:lang w:val="en-US" w:eastAsia="zh-CN" w:bidi="ar"/>
              </w:rPr>
              <w:t>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专线维护</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23000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2</w:t>
            </w:r>
            <w:r>
              <w:rPr>
                <w:rFonts w:hint="eastAsia" w:ascii="宋体" w:hAnsi="宋体" w:eastAsia="宋体" w:cs="宋体"/>
                <w:i w:val="0"/>
                <w:color w:val="000000"/>
                <w:kern w:val="0"/>
                <w:sz w:val="20"/>
                <w:szCs w:val="20"/>
                <w:u w:val="none"/>
                <w:lang w:val="en-US" w:eastAsia="zh-CN" w:bidi="ar"/>
              </w:rPr>
              <w:t>万</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4.35 </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质量指标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开展培训</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 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参展商数量</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173</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8.65</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 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观展人次</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大于40万</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大于40万</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质量指标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参与率</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大于95%</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大于95%</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52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 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举办培训</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r>
              <w:rPr>
                <w:rStyle w:val="14"/>
                <w:lang w:val="en-US" w:eastAsia="zh-CN" w:bidi="ar"/>
              </w:rPr>
              <w:t>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r>
              <w:rPr>
                <w:rStyle w:val="14"/>
                <w:lang w:val="en-US" w:eastAsia="zh-CN" w:bidi="ar"/>
              </w:rPr>
              <w:t>次</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64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数量 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逐渐深化向基层拓展</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117</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118</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68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质量指标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形成规范工作流程和一体化工作机制</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形成完整的工作模式</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形成完整的工作模式</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540" w:hRule="atLeast"/>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效益指标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（30分）</w:t>
            </w: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社会影响力</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有所提升</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有所提升</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54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社会效益指标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公共主页点击率</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大于</w:t>
            </w:r>
            <w:r>
              <w:rPr>
                <w:rFonts w:hint="default" w:ascii="Times New Roman" w:hAnsi="Times New Roman" w:eastAsia="宋体" w:cs="Times New Roman"/>
                <w:i w:val="0"/>
                <w:color w:val="000000"/>
                <w:kern w:val="0"/>
                <w:sz w:val="20"/>
                <w:szCs w:val="20"/>
                <w:u w:val="none"/>
                <w:lang w:val="en-US" w:eastAsia="zh-CN" w:bidi="ar"/>
              </w:rPr>
              <w:t>50</w:t>
            </w:r>
            <w:r>
              <w:rPr>
                <w:rStyle w:val="14"/>
                <w:lang w:val="en-US" w:eastAsia="zh-CN" w:bidi="ar"/>
              </w:rPr>
              <w:t>万人次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lang w:val="en-US" w:eastAsia="zh-CN" w:bidi="ar"/>
              </w:rPr>
              <w:t>接近</w:t>
            </w:r>
            <w:r>
              <w:rPr>
                <w:rFonts w:hint="default" w:ascii="Times New Roman" w:hAnsi="Times New Roman" w:eastAsia="宋体" w:cs="Times New Roman"/>
                <w:i w:val="0"/>
                <w:color w:val="000000"/>
                <w:kern w:val="0"/>
                <w:sz w:val="20"/>
                <w:szCs w:val="20"/>
                <w:u w:val="none"/>
                <w:lang w:val="en-US" w:eastAsia="zh-CN" w:bidi="ar"/>
              </w:rPr>
              <w:t>50</w:t>
            </w:r>
            <w:r>
              <w:rPr>
                <w:rStyle w:val="14"/>
                <w:lang w:val="en-US" w:eastAsia="zh-CN" w:bidi="ar"/>
              </w:rPr>
              <w:t>万人次</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社会效益指标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形成规模化效应</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形成规模化效应</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形成规模化效应</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服务对象满意指标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投诉率</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小于1%</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小于1%</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服务对象满意指标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使用人员满意度</w:t>
            </w:r>
          </w:p>
        </w:tc>
        <w:tc>
          <w:tcPr>
            <w:tcW w:w="10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大于90%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大于90%</w:t>
            </w:r>
          </w:p>
        </w:tc>
        <w:tc>
          <w:tcPr>
            <w:tcW w:w="104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420" w:hRule="atLeast"/>
        </w:trPr>
        <w:tc>
          <w:tcPr>
            <w:tcW w:w="876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ascii="仿宋_GB2312" w:hAnsi="Times New Roman" w:eastAsia="仿宋_GB2312" w:cs="仿宋_GB2312"/>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510" w:hRule="atLeast"/>
        </w:trPr>
        <w:tc>
          <w:tcPr>
            <w:tcW w:w="876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1"/>
                <w:rFonts w:eastAsia="宋体"/>
                <w:lang w:val="en-US" w:eastAsia="zh-CN" w:bidi="ar"/>
              </w:rPr>
              <w:t>1.</w:t>
            </w:r>
            <w:r>
              <w:rPr>
                <w:rFonts w:ascii="仿宋_GB2312" w:hAnsi="Times New Roman" w:eastAsia="仿宋_GB2312" w:cs="仿宋_GB2312"/>
                <w:i w:val="0"/>
                <w:color w:val="000000"/>
                <w:kern w:val="0"/>
                <w:sz w:val="20"/>
                <w:szCs w:val="20"/>
                <w:u w:val="none"/>
                <w:lang w:val="en-US" w:eastAsia="zh-CN" w:bidi="ar"/>
              </w:rPr>
              <w:t>预算执行情况口径：预算数为调整后财政资金总额（包括上年结余结转），执行数为资金使用单位财政资金实际支出数。</w:t>
            </w:r>
            <w:r>
              <w:rPr>
                <w:rStyle w:val="11"/>
                <w:rFonts w:eastAsia="宋体"/>
                <w:lang w:val="en-US" w:eastAsia="zh-CN" w:bidi="ar"/>
              </w:rPr>
              <w:br w:type="textWrapping"/>
            </w:r>
            <w:r>
              <w:rPr>
                <w:rStyle w:val="11"/>
                <w:rFonts w:eastAsia="宋体"/>
                <w:lang w:val="en-US" w:eastAsia="zh-CN" w:bidi="ar"/>
              </w:rPr>
              <w:t>2.</w:t>
            </w:r>
            <w:r>
              <w:rPr>
                <w:rFonts w:ascii="仿宋_GB2312" w:hAnsi="Times New Roman" w:eastAsia="仿宋_GB2312" w:cs="仿宋_GB2312"/>
                <w:i w:val="0"/>
                <w:color w:val="000000"/>
                <w:kern w:val="0"/>
                <w:sz w:val="20"/>
                <w:szCs w:val="20"/>
                <w:u w:val="none"/>
                <w:lang w:val="en-US" w:eastAsia="zh-CN" w:bidi="ar"/>
              </w:rPr>
              <w:t>定量指标完成数汇总原则：绝对值直接累加计算，相对值按照资金额度加权平均计算。定量指标计分原则：正向指标（即目标值为</w:t>
            </w:r>
            <w:r>
              <w:rPr>
                <w:rStyle w:val="11"/>
                <w:rFonts w:eastAsia="宋体"/>
                <w:lang w:val="en-US" w:eastAsia="zh-CN" w:bidi="ar"/>
              </w:rPr>
              <w:t>≥X,</w:t>
            </w:r>
            <w:r>
              <w:rPr>
                <w:rFonts w:ascii="仿宋_GB2312" w:hAnsi="Times New Roman" w:eastAsia="仿宋_GB2312" w:cs="仿宋_GB2312"/>
                <w:i w:val="0"/>
                <w:color w:val="000000"/>
                <w:kern w:val="0"/>
                <w:sz w:val="20"/>
                <w:szCs w:val="20"/>
                <w:u w:val="none"/>
                <w:lang w:val="en-US" w:eastAsia="zh-CN" w:bidi="ar"/>
              </w:rPr>
              <w:t>得分</w:t>
            </w:r>
            <w:r>
              <w:rPr>
                <w:rStyle w:val="11"/>
                <w:rFonts w:eastAsia="宋体"/>
                <w:lang w:val="en-US" w:eastAsia="zh-CN" w:bidi="ar"/>
              </w:rPr>
              <w:t>=</w:t>
            </w:r>
            <w:r>
              <w:rPr>
                <w:rFonts w:ascii="仿宋_GB2312" w:hAnsi="Times New Roman" w:eastAsia="仿宋_GB2312" w:cs="仿宋_GB2312"/>
                <w:i w:val="0"/>
                <w:color w:val="000000"/>
                <w:kern w:val="0"/>
                <w:sz w:val="20"/>
                <w:szCs w:val="20"/>
                <w:u w:val="none"/>
                <w:lang w:val="en-US" w:eastAsia="zh-CN" w:bidi="ar"/>
              </w:rPr>
              <w:t>权重</w:t>
            </w:r>
            <w:r>
              <w:rPr>
                <w:rStyle w:val="11"/>
                <w:rFonts w:eastAsia="宋体"/>
                <w:lang w:val="en-US" w:eastAsia="zh-CN" w:bidi="ar"/>
              </w:rPr>
              <w:t>*B/A</w:t>
            </w:r>
            <w:r>
              <w:rPr>
                <w:rFonts w:ascii="仿宋_GB2312" w:hAnsi="Times New Roman" w:eastAsia="仿宋_GB2312" w:cs="仿宋_GB2312"/>
                <w:i w:val="0"/>
                <w:color w:val="000000"/>
                <w:kern w:val="0"/>
                <w:sz w:val="20"/>
                <w:szCs w:val="20"/>
                <w:u w:val="none"/>
                <w:lang w:val="en-US" w:eastAsia="zh-CN" w:bidi="ar"/>
              </w:rPr>
              <w:t>），反向指标（即目标值为</w:t>
            </w:r>
            <w:r>
              <w:rPr>
                <w:rStyle w:val="11"/>
                <w:rFonts w:eastAsia="宋体"/>
                <w:lang w:val="en-US" w:eastAsia="zh-CN" w:bidi="ar"/>
              </w:rPr>
              <w:t>≤X</w:t>
            </w:r>
            <w:r>
              <w:rPr>
                <w:rFonts w:ascii="仿宋_GB2312" w:hAnsi="Times New Roman" w:eastAsia="仿宋_GB2312" w:cs="仿宋_GB2312"/>
                <w:i w:val="0"/>
                <w:color w:val="000000"/>
                <w:kern w:val="0"/>
                <w:sz w:val="20"/>
                <w:szCs w:val="20"/>
                <w:u w:val="none"/>
                <w:lang w:val="en-US" w:eastAsia="zh-CN" w:bidi="ar"/>
              </w:rPr>
              <w:t>，得分</w:t>
            </w:r>
            <w:r>
              <w:rPr>
                <w:rStyle w:val="11"/>
                <w:rFonts w:eastAsia="宋体"/>
                <w:lang w:val="en-US" w:eastAsia="zh-CN" w:bidi="ar"/>
              </w:rPr>
              <w:t>=</w:t>
            </w:r>
            <w:r>
              <w:rPr>
                <w:rFonts w:ascii="仿宋_GB2312" w:hAnsi="Times New Roman" w:eastAsia="仿宋_GB2312" w:cs="仿宋_GB2312"/>
                <w:i w:val="0"/>
                <w:color w:val="000000"/>
                <w:kern w:val="0"/>
                <w:sz w:val="20"/>
                <w:szCs w:val="20"/>
                <w:u w:val="none"/>
                <w:lang w:val="en-US" w:eastAsia="zh-CN" w:bidi="ar"/>
              </w:rPr>
              <w:t>权重</w:t>
            </w:r>
            <w:r>
              <w:rPr>
                <w:rStyle w:val="11"/>
                <w:rFonts w:eastAsia="宋体"/>
                <w:lang w:val="en-US" w:eastAsia="zh-CN" w:bidi="ar"/>
              </w:rPr>
              <w:t>*A/B)</w:t>
            </w:r>
            <w:r>
              <w:rPr>
                <w:rFonts w:ascii="仿宋_GB2312" w:hAnsi="Times New Roman" w:eastAsia="仿宋_GB2312" w:cs="仿宋_GB2312"/>
                <w:i w:val="0"/>
                <w:color w:val="000000"/>
                <w:kern w:val="0"/>
                <w:sz w:val="20"/>
                <w:szCs w:val="20"/>
                <w:u w:val="none"/>
                <w:lang w:val="en-US" w:eastAsia="zh-CN" w:bidi="ar"/>
              </w:rPr>
              <w:t>，得分不得突破权重总额。定量指标先汇总完成数，再计算得分。</w:t>
            </w:r>
            <w:r>
              <w:rPr>
                <w:rStyle w:val="11"/>
                <w:rFonts w:eastAsia="宋体"/>
                <w:lang w:val="en-US" w:eastAsia="zh-CN" w:bidi="ar"/>
              </w:rPr>
              <w:br w:type="textWrapping"/>
            </w:r>
            <w:r>
              <w:rPr>
                <w:rStyle w:val="11"/>
                <w:rFonts w:eastAsia="宋体"/>
                <w:lang w:val="en-US" w:eastAsia="zh-CN" w:bidi="ar"/>
              </w:rPr>
              <w:t>3.</w:t>
            </w:r>
            <w:r>
              <w:rPr>
                <w:rFonts w:ascii="仿宋_GB2312" w:hAnsi="Times New Roman" w:eastAsia="仿宋_GB2312" w:cs="仿宋_GB2312"/>
                <w:i w:val="0"/>
                <w:color w:val="000000"/>
                <w:kern w:val="0"/>
                <w:sz w:val="20"/>
                <w:szCs w:val="20"/>
                <w:u w:val="none"/>
                <w:lang w:val="en-US" w:eastAsia="zh-CN" w:bidi="ar"/>
              </w:rPr>
              <w:t>定性指标计分原则：达成预期指标、部分达成预期指标并具有一定效果、未达成预期指标且效果较差三档，分别按照该指标对应分值区间</w:t>
            </w:r>
            <w:r>
              <w:rPr>
                <w:rStyle w:val="11"/>
                <w:rFonts w:eastAsia="宋体"/>
                <w:lang w:val="en-US" w:eastAsia="zh-CN" w:bidi="ar"/>
              </w:rPr>
              <w:t>100-80%</w:t>
            </w:r>
            <w:r>
              <w:rPr>
                <w:rFonts w:ascii="仿宋_GB2312" w:hAnsi="Times New Roman" w:eastAsia="仿宋_GB2312" w:cs="仿宋_GB2312"/>
                <w:i w:val="0"/>
                <w:color w:val="000000"/>
                <w:kern w:val="0"/>
                <w:sz w:val="20"/>
                <w:szCs w:val="20"/>
                <w:u w:val="none"/>
                <w:lang w:val="en-US" w:eastAsia="zh-CN" w:bidi="ar"/>
              </w:rPr>
              <w:t>（含</w:t>
            </w:r>
            <w:r>
              <w:rPr>
                <w:rStyle w:val="11"/>
                <w:rFonts w:eastAsia="宋体"/>
                <w:lang w:val="en-US" w:eastAsia="zh-CN" w:bidi="ar"/>
              </w:rPr>
              <w:t>80%</w:t>
            </w:r>
            <w:r>
              <w:rPr>
                <w:rFonts w:ascii="仿宋_GB2312" w:hAnsi="Times New Roman" w:eastAsia="仿宋_GB2312" w:cs="仿宋_GB2312"/>
                <w:i w:val="0"/>
                <w:color w:val="000000"/>
                <w:kern w:val="0"/>
                <w:sz w:val="20"/>
                <w:szCs w:val="20"/>
                <w:u w:val="none"/>
                <w:lang w:val="en-US" w:eastAsia="zh-CN" w:bidi="ar"/>
              </w:rPr>
              <w:t>）、</w:t>
            </w:r>
            <w:r>
              <w:rPr>
                <w:rStyle w:val="11"/>
                <w:rFonts w:eastAsia="宋体"/>
                <w:lang w:val="en-US" w:eastAsia="zh-CN" w:bidi="ar"/>
              </w:rPr>
              <w:t>80-50%</w:t>
            </w:r>
            <w:r>
              <w:rPr>
                <w:rFonts w:ascii="仿宋_GB2312" w:hAnsi="Times New Roman" w:eastAsia="仿宋_GB2312" w:cs="仿宋_GB2312"/>
                <w:i w:val="0"/>
                <w:color w:val="000000"/>
                <w:kern w:val="0"/>
                <w:sz w:val="20"/>
                <w:szCs w:val="20"/>
                <w:u w:val="none"/>
                <w:lang w:val="en-US" w:eastAsia="zh-CN" w:bidi="ar"/>
              </w:rPr>
              <w:t>（含</w:t>
            </w:r>
            <w:r>
              <w:rPr>
                <w:rStyle w:val="11"/>
                <w:rFonts w:eastAsia="宋体"/>
                <w:lang w:val="en-US" w:eastAsia="zh-CN" w:bidi="ar"/>
              </w:rPr>
              <w:t>50%</w:t>
            </w:r>
            <w:r>
              <w:rPr>
                <w:rFonts w:ascii="仿宋_GB2312" w:hAnsi="Times New Roman" w:eastAsia="仿宋_GB2312" w:cs="仿宋_GB2312"/>
                <w:i w:val="0"/>
                <w:color w:val="000000"/>
                <w:kern w:val="0"/>
                <w:sz w:val="20"/>
                <w:szCs w:val="20"/>
                <w:u w:val="none"/>
                <w:lang w:val="en-US" w:eastAsia="zh-CN" w:bidi="ar"/>
              </w:rPr>
              <w:t>）、</w:t>
            </w:r>
            <w:r>
              <w:rPr>
                <w:rStyle w:val="11"/>
                <w:rFonts w:eastAsia="宋体"/>
                <w:lang w:val="en-US" w:eastAsia="zh-CN" w:bidi="ar"/>
              </w:rPr>
              <w:t>50-0%</w:t>
            </w:r>
            <w:r>
              <w:rPr>
                <w:rFonts w:ascii="仿宋_GB2312" w:hAnsi="Times New Roman" w:eastAsia="仿宋_GB2312" w:cs="仿宋_GB2312"/>
                <w:i w:val="0"/>
                <w:color w:val="000000"/>
                <w:kern w:val="0"/>
                <w:sz w:val="20"/>
                <w:szCs w:val="20"/>
                <w:u w:val="none"/>
                <w:lang w:val="en-US" w:eastAsia="zh-CN" w:bidi="ar"/>
              </w:rPr>
              <w:t>合理确定分值。汇总时，以资金额度为权重，对分值进行加权平均计算。</w:t>
            </w:r>
            <w:r>
              <w:rPr>
                <w:rStyle w:val="11"/>
                <w:rFonts w:eastAsia="宋体"/>
                <w:lang w:val="en-US" w:eastAsia="zh-CN" w:bidi="ar"/>
              </w:rPr>
              <w:br w:type="textWrapping"/>
            </w:r>
            <w:r>
              <w:rPr>
                <w:rStyle w:val="11"/>
                <w:rFonts w:eastAsia="宋体"/>
                <w:lang w:val="en-US" w:eastAsia="zh-CN" w:bidi="ar"/>
              </w:rPr>
              <w:t>4.</w:t>
            </w:r>
            <w:r>
              <w:rPr>
                <w:rFonts w:ascii="仿宋_GB2312" w:hAnsi="Times New Roman" w:eastAsia="仿宋_GB2312" w:cs="仿宋_GB2312"/>
                <w:i w:val="0"/>
                <w:color w:val="000000"/>
                <w:kern w:val="0"/>
                <w:sz w:val="20"/>
                <w:szCs w:val="20"/>
                <w:u w:val="none"/>
                <w:lang w:val="en-US" w:eastAsia="zh-CN" w:bidi="ar"/>
              </w:rPr>
              <w:t>基于经济性和必要性等因素考虑，满意度指标暂可不作为必评指标。</w:t>
            </w:r>
          </w:p>
        </w:tc>
      </w:tr>
      <w:tr>
        <w:tblPrEx>
          <w:shd w:val="clear" w:color="auto" w:fill="auto"/>
          <w:tblLayout w:type="fixed"/>
          <w:tblCellMar>
            <w:top w:w="0" w:type="dxa"/>
            <w:left w:w="0" w:type="dxa"/>
            <w:bottom w:w="0" w:type="dxa"/>
            <w:right w:w="0" w:type="dxa"/>
          </w:tblCellMar>
        </w:tblPrEx>
        <w:trPr>
          <w:trHeight w:val="765" w:hRule="atLeast"/>
        </w:trPr>
        <w:tc>
          <w:tcPr>
            <w:tcW w:w="876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765" w:hRule="atLeast"/>
        </w:trPr>
        <w:tc>
          <w:tcPr>
            <w:tcW w:w="876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76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bl>
    <w:p/>
    <w:sectPr>
      <w:pgSz w:w="11906" w:h="16838"/>
      <w:pgMar w:top="2154"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324AB"/>
    <w:rsid w:val="013F4A39"/>
    <w:rsid w:val="02B8671B"/>
    <w:rsid w:val="04222B0F"/>
    <w:rsid w:val="04AC74BB"/>
    <w:rsid w:val="06E6561C"/>
    <w:rsid w:val="0B2637E4"/>
    <w:rsid w:val="0E0E5F3F"/>
    <w:rsid w:val="0EF71EBD"/>
    <w:rsid w:val="1003663A"/>
    <w:rsid w:val="193324AB"/>
    <w:rsid w:val="1B7A7D7E"/>
    <w:rsid w:val="1BEE6E8A"/>
    <w:rsid w:val="1D3147FB"/>
    <w:rsid w:val="1E6E3CBE"/>
    <w:rsid w:val="1FCD693F"/>
    <w:rsid w:val="218D319A"/>
    <w:rsid w:val="24B64466"/>
    <w:rsid w:val="25B70D59"/>
    <w:rsid w:val="29397081"/>
    <w:rsid w:val="2A522623"/>
    <w:rsid w:val="2E574D16"/>
    <w:rsid w:val="2E75747B"/>
    <w:rsid w:val="2E8F0177"/>
    <w:rsid w:val="32C51D7B"/>
    <w:rsid w:val="333C16C1"/>
    <w:rsid w:val="370019E8"/>
    <w:rsid w:val="372334FA"/>
    <w:rsid w:val="379B6AB2"/>
    <w:rsid w:val="388C50BC"/>
    <w:rsid w:val="39E579C2"/>
    <w:rsid w:val="3D316D0D"/>
    <w:rsid w:val="45D225EE"/>
    <w:rsid w:val="4619464D"/>
    <w:rsid w:val="551704B7"/>
    <w:rsid w:val="57085F27"/>
    <w:rsid w:val="5C957898"/>
    <w:rsid w:val="5D1E6E3E"/>
    <w:rsid w:val="601B1B87"/>
    <w:rsid w:val="62DF45F7"/>
    <w:rsid w:val="63E33645"/>
    <w:rsid w:val="6ED63564"/>
    <w:rsid w:val="72364C58"/>
    <w:rsid w:val="729663A5"/>
    <w:rsid w:val="72EA23A7"/>
    <w:rsid w:val="7453096A"/>
    <w:rsid w:val="746B100F"/>
    <w:rsid w:val="755F012C"/>
    <w:rsid w:val="765276F3"/>
    <w:rsid w:val="7A3B197D"/>
    <w:rsid w:val="7B631B3C"/>
    <w:rsid w:val="7B653387"/>
    <w:rsid w:val="7C761D1C"/>
    <w:rsid w:val="7E0C4896"/>
    <w:rsid w:val="7E253F39"/>
    <w:rsid w:val="7F7062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default" w:ascii="Times New Roman" w:hAnsi="Times New Roman" w:cs="Times New Roman"/>
      <w:color w:val="000000"/>
      <w:sz w:val="20"/>
      <w:szCs w:val="20"/>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51"/>
    <w:basedOn w:val="5"/>
    <w:qFormat/>
    <w:uiPriority w:val="0"/>
    <w:rPr>
      <w:rFonts w:hint="default" w:ascii="Times New Roman" w:hAnsi="Times New Roman" w:cs="Times New Roman"/>
      <w:color w:val="000000"/>
      <w:sz w:val="20"/>
      <w:szCs w:val="20"/>
      <w:u w:val="none"/>
    </w:rPr>
  </w:style>
  <w:style w:type="character" w:customStyle="1" w:styleId="9">
    <w:name w:val="font21"/>
    <w:basedOn w:val="5"/>
    <w:qFormat/>
    <w:uiPriority w:val="0"/>
    <w:rPr>
      <w:rFonts w:hint="eastAsia" w:ascii="宋体" w:hAnsi="宋体" w:eastAsia="宋体" w:cs="宋体"/>
      <w:color w:val="000000"/>
      <w:sz w:val="20"/>
      <w:szCs w:val="20"/>
      <w:u w:val="none"/>
    </w:rPr>
  </w:style>
  <w:style w:type="character" w:customStyle="1" w:styleId="10">
    <w:name w:val="font81"/>
    <w:basedOn w:val="5"/>
    <w:qFormat/>
    <w:uiPriority w:val="0"/>
    <w:rPr>
      <w:rFonts w:hint="eastAsia" w:ascii="宋体" w:hAnsi="宋体" w:eastAsia="宋体" w:cs="宋体"/>
      <w:color w:val="000000"/>
      <w:sz w:val="20"/>
      <w:szCs w:val="20"/>
      <w:u w:val="none"/>
    </w:rPr>
  </w:style>
  <w:style w:type="character" w:customStyle="1" w:styleId="11">
    <w:name w:val="font61"/>
    <w:basedOn w:val="5"/>
    <w:qFormat/>
    <w:uiPriority w:val="0"/>
    <w:rPr>
      <w:rFonts w:hint="default" w:ascii="Times New Roman" w:hAnsi="Times New Roman" w:cs="Times New Roman"/>
      <w:color w:val="000000"/>
      <w:sz w:val="20"/>
      <w:szCs w:val="20"/>
      <w:u w:val="none"/>
    </w:rPr>
  </w:style>
  <w:style w:type="character" w:customStyle="1" w:styleId="12">
    <w:name w:val="font91"/>
    <w:basedOn w:val="5"/>
    <w:qFormat/>
    <w:uiPriority w:val="0"/>
    <w:rPr>
      <w:rFonts w:hint="default" w:ascii="Times New Roman" w:hAnsi="Times New Roman" w:cs="Times New Roman"/>
      <w:color w:val="000000"/>
      <w:sz w:val="20"/>
      <w:szCs w:val="20"/>
      <w:u w:val="none"/>
    </w:rPr>
  </w:style>
  <w:style w:type="character" w:customStyle="1" w:styleId="13">
    <w:name w:val="font71"/>
    <w:basedOn w:val="5"/>
    <w:qFormat/>
    <w:uiPriority w:val="0"/>
    <w:rPr>
      <w:rFonts w:hint="eastAsia" w:ascii="宋体" w:hAnsi="宋体" w:eastAsia="宋体" w:cs="宋体"/>
      <w:color w:val="000000"/>
      <w:sz w:val="20"/>
      <w:szCs w:val="20"/>
      <w:u w:val="none"/>
    </w:rPr>
  </w:style>
  <w:style w:type="character" w:customStyle="1" w:styleId="14">
    <w:name w:val="font31"/>
    <w:basedOn w:val="5"/>
    <w:qFormat/>
    <w:uiPriority w:val="0"/>
    <w:rPr>
      <w:rFonts w:hint="eastAsia" w:ascii="宋体" w:hAnsi="宋体" w:eastAsia="宋体" w:cs="宋体"/>
      <w:color w:val="000000"/>
      <w:sz w:val="20"/>
      <w:szCs w:val="20"/>
      <w:u w:val="non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aec8fb4-d28c-4cfb-a746-96a3ef86b66d}"/>
        <w:style w:val=""/>
        <w:category>
          <w:name w:val="常规"/>
          <w:gallery w:val="placeholder"/>
        </w:category>
        <w:types>
          <w:type w:val="bbPlcHdr"/>
        </w:types>
        <w:behaviors>
          <w:behavior w:val="content"/>
        </w:behaviors>
        <w:description w:val=""/>
        <w:guid w:val="{caec8fb4-d28c-4cfb-a746-96a3ef86b66d}"/>
      </w:docPartPr>
      <w:docPartBody>
        <w:p>
          <w:r>
            <w:rPr>
              <w:color w:val="808080"/>
            </w:rPr>
            <w:t>单击此处输入文字。</w:t>
          </w:r>
        </w:p>
      </w:docPartBody>
    </w:docPart>
    <w:docPart>
      <w:docPartPr>
        <w:name w:val="{c2ddf7e5-b19a-49c0-905a-5812c254b3a3}"/>
        <w:style w:val=""/>
        <w:category>
          <w:name w:val="常规"/>
          <w:gallery w:val="placeholder"/>
        </w:category>
        <w:types>
          <w:type w:val="bbPlcHdr"/>
        </w:types>
        <w:behaviors>
          <w:behavior w:val="content"/>
        </w:behaviors>
        <w:description w:val=""/>
        <w:guid w:val="{c2ddf7e5-b19a-49c0-905a-5812c254b3a3}"/>
      </w:docPartPr>
      <w:docPartBody>
        <w:p>
          <w:r>
            <w:rPr>
              <w:color w:val="808080"/>
            </w:rPr>
            <w:t>单击此处输入文字。</w:t>
          </w:r>
        </w:p>
      </w:docPartBody>
    </w:docPart>
    <w:docPart>
      <w:docPartPr>
        <w:name w:val="{5768bd03-746b-4f5d-8187-01ef30be3bbf}"/>
        <w:style w:val=""/>
        <w:category>
          <w:name w:val="常规"/>
          <w:gallery w:val="placeholder"/>
        </w:category>
        <w:types>
          <w:type w:val="bbPlcHdr"/>
        </w:types>
        <w:behaviors>
          <w:behavior w:val="content"/>
        </w:behaviors>
        <w:description w:val=""/>
        <w:guid w:val="{5768bd03-746b-4f5d-8187-01ef30be3bbf}"/>
      </w:docPartPr>
      <w:docPartBody>
        <w:p>
          <w:r>
            <w:rPr>
              <w:color w:val="808080"/>
            </w:rPr>
            <w:t>单击此处输入文字。</w:t>
          </w:r>
        </w:p>
      </w:docPartBody>
    </w:docPart>
    <w:docPart>
      <w:docPartPr>
        <w:name w:val="{2c26cb1c-7266-4236-adcd-b2484fefa76b}"/>
        <w:style w:val=""/>
        <w:category>
          <w:name w:val="常规"/>
          <w:gallery w:val="placeholder"/>
        </w:category>
        <w:types>
          <w:type w:val="bbPlcHdr"/>
        </w:types>
        <w:behaviors>
          <w:behavior w:val="content"/>
        </w:behaviors>
        <w:description w:val=""/>
        <w:guid w:val="{2c26cb1c-7266-4236-adcd-b2484fefa76b}"/>
      </w:docPartPr>
      <w:docPartBody>
        <w:p>
          <w:r>
            <w:rPr>
              <w:color w:val="808080"/>
            </w:rPr>
            <w:t>单击此处输入文字。</w:t>
          </w:r>
        </w:p>
      </w:docPartBody>
    </w:docPart>
    <w:docPart>
      <w:docPartPr>
        <w:name w:val="{dbb29a23-e0c3-4438-bbad-902592d88ded}"/>
        <w:style w:val=""/>
        <w:category>
          <w:name w:val="常规"/>
          <w:gallery w:val="placeholder"/>
        </w:category>
        <w:types>
          <w:type w:val="bbPlcHdr"/>
        </w:types>
        <w:behaviors>
          <w:behavior w:val="content"/>
        </w:behaviors>
        <w:description w:val=""/>
        <w:guid w:val="{dbb29a23-e0c3-4438-bbad-902592d88ded}"/>
      </w:docPartPr>
      <w:docPartBody>
        <w:p>
          <w:r>
            <w:rPr>
              <w:color w:val="808080"/>
            </w:rPr>
            <w:t>单击此处输入文字。</w:t>
          </w:r>
        </w:p>
      </w:docPartBody>
    </w:docPart>
    <w:docPart>
      <w:docPartPr>
        <w:name w:val="{bd9bae51-88ad-4ca0-8ffd-c1e1333173c4}"/>
        <w:style w:val=""/>
        <w:category>
          <w:name w:val="常规"/>
          <w:gallery w:val="placeholder"/>
        </w:category>
        <w:types>
          <w:type w:val="bbPlcHdr"/>
        </w:types>
        <w:behaviors>
          <w:behavior w:val="content"/>
        </w:behaviors>
        <w:description w:val=""/>
        <w:guid w:val="{bd9bae51-88ad-4ca0-8ffd-c1e1333173c4}"/>
      </w:docPartPr>
      <w:docPartBody>
        <w:p>
          <w:r>
            <w:rPr>
              <w:color w:val="808080"/>
            </w:rPr>
            <w:t>单击此处输入文字。</w:t>
          </w:r>
        </w:p>
      </w:docPartBody>
    </w:docPart>
    <w:docPart>
      <w:docPartPr>
        <w:name w:val="{8d91f3f8-cb7d-4dfb-818a-307d1b4194d4}"/>
        <w:style w:val=""/>
        <w:category>
          <w:name w:val="常规"/>
          <w:gallery w:val="placeholder"/>
        </w:category>
        <w:types>
          <w:type w:val="bbPlcHdr"/>
        </w:types>
        <w:behaviors>
          <w:behavior w:val="content"/>
        </w:behaviors>
        <w:description w:val=""/>
        <w:guid w:val="{8d91f3f8-cb7d-4dfb-818a-307d1b4194d4}"/>
      </w:docPartPr>
      <w:docPartBody>
        <w:p>
          <w:r>
            <w:rPr>
              <w:color w:val="808080"/>
            </w:rPr>
            <w:t>单击此处输入文字。</w:t>
          </w:r>
        </w:p>
      </w:docPartBody>
    </w:docPart>
    <w:docPart>
      <w:docPartPr>
        <w:name w:val="{33bf3484-2278-45a1-8e07-90a8d1421ed3}"/>
        <w:style w:val=""/>
        <w:category>
          <w:name w:val="常规"/>
          <w:gallery w:val="placeholder"/>
        </w:category>
        <w:types>
          <w:type w:val="bbPlcHdr"/>
        </w:types>
        <w:behaviors>
          <w:behavior w:val="content"/>
        </w:behaviors>
        <w:description w:val=""/>
        <w:guid w:val="{33bf3484-2278-45a1-8e07-90a8d1421ed3}"/>
      </w:docPartPr>
      <w:docPartBody>
        <w:p>
          <w:r>
            <w:rPr>
              <w:color w:val="808080"/>
            </w:rPr>
            <w:t>单击此处输入文字。</w:t>
          </w:r>
        </w:p>
      </w:docPartBody>
    </w:docPart>
    <w:docPart>
      <w:docPartPr>
        <w:name w:val="{ae786426-2ac9-4f17-b337-a33761f43a9d}"/>
        <w:style w:val=""/>
        <w:category>
          <w:name w:val="常规"/>
          <w:gallery w:val="placeholder"/>
        </w:category>
        <w:types>
          <w:type w:val="bbPlcHdr"/>
        </w:types>
        <w:behaviors>
          <w:behavior w:val="content"/>
        </w:behaviors>
        <w:description w:val=""/>
        <w:guid w:val="{ae786426-2ac9-4f17-b337-a33761f43a9d}"/>
      </w:docPartPr>
      <w:docPartBody>
        <w:p>
          <w:r>
            <w:rPr>
              <w:color w:val="808080"/>
            </w:rPr>
            <w:t>单击此处输入文字。</w:t>
          </w:r>
        </w:p>
      </w:docPartBody>
    </w:docPart>
    <w:docPart>
      <w:docPartPr>
        <w:name w:val="{3c050961-537a-4692-bf04-483ae0464e02}"/>
        <w:style w:val=""/>
        <w:category>
          <w:name w:val="常规"/>
          <w:gallery w:val="placeholder"/>
        </w:category>
        <w:types>
          <w:type w:val="bbPlcHdr"/>
        </w:types>
        <w:behaviors>
          <w:behavior w:val="content"/>
        </w:behaviors>
        <w:description w:val=""/>
        <w:guid w:val="{3c050961-537a-4692-bf04-483ae0464e02}"/>
      </w:docPartPr>
      <w:docPartBody>
        <w:p>
          <w:r>
            <w:rPr>
              <w:color w:val="808080"/>
            </w:rPr>
            <w:t>单击此处输入文字。</w:t>
          </w:r>
        </w:p>
      </w:docPartBody>
    </w:docPart>
    <w:docPart>
      <w:docPartPr>
        <w:name w:val="{4e608261-1364-4d22-b985-110560e671b8}"/>
        <w:style w:val=""/>
        <w:category>
          <w:name w:val="常规"/>
          <w:gallery w:val="placeholder"/>
        </w:category>
        <w:types>
          <w:type w:val="bbPlcHdr"/>
        </w:types>
        <w:behaviors>
          <w:behavior w:val="content"/>
        </w:behaviors>
        <w:description w:val=""/>
        <w:guid w:val="{4e608261-1364-4d22-b985-110560e671b8}"/>
      </w:docPartPr>
      <w:docPartBody>
        <w:p>
          <w:r>
            <w:rPr>
              <w:color w:val="808080"/>
            </w:rPr>
            <w:t>单击此处输入文字。</w:t>
          </w:r>
        </w:p>
      </w:docPartBody>
    </w:docPart>
    <w:docPart>
      <w:docPartPr>
        <w:name w:val="{4278cf8b-4150-448c-aa2e-6b6d9ed5b94b}"/>
        <w:style w:val=""/>
        <w:category>
          <w:name w:val="常规"/>
          <w:gallery w:val="placeholder"/>
        </w:category>
        <w:types>
          <w:type w:val="bbPlcHdr"/>
        </w:types>
        <w:behaviors>
          <w:behavior w:val="content"/>
        </w:behaviors>
        <w:description w:val=""/>
        <w:guid w:val="{4278cf8b-4150-448c-aa2e-6b6d9ed5b94b}"/>
      </w:docPartPr>
      <w:docPartBody>
        <w:p>
          <w:r>
            <w:rPr>
              <w:color w:val="808080"/>
            </w:rPr>
            <w:t>单击此处输入文字。</w:t>
          </w:r>
        </w:p>
      </w:docPartBody>
    </w:docPart>
    <w:docPart>
      <w:docPartPr>
        <w:name w:val="{7a404e15-4d38-48d0-86bb-b55098ee6dc5}"/>
        <w:style w:val=""/>
        <w:category>
          <w:name w:val="常规"/>
          <w:gallery w:val="placeholder"/>
        </w:category>
        <w:types>
          <w:type w:val="bbPlcHdr"/>
        </w:types>
        <w:behaviors>
          <w:behavior w:val="content"/>
        </w:behaviors>
        <w:description w:val=""/>
        <w:guid w:val="{7a404e15-4d38-48d0-86bb-b55098ee6dc5}"/>
      </w:docPartPr>
      <w:docPartBody>
        <w:p>
          <w:r>
            <w:rPr>
              <w:color w:val="808080"/>
            </w:rPr>
            <w:t>单击此处输入文字。</w:t>
          </w:r>
        </w:p>
      </w:docPartBody>
    </w:docPart>
    <w:docPart>
      <w:docPartPr>
        <w:name w:val="{f86143c0-9c4a-4948-b5d1-7e0c9d5ae363}"/>
        <w:style w:val=""/>
        <w:category>
          <w:name w:val="常规"/>
          <w:gallery w:val="placeholder"/>
        </w:category>
        <w:types>
          <w:type w:val="bbPlcHdr"/>
        </w:types>
        <w:behaviors>
          <w:behavior w:val="content"/>
        </w:behaviors>
        <w:description w:val=""/>
        <w:guid w:val="{f86143c0-9c4a-4948-b5d1-7e0c9d5ae363}"/>
      </w:docPartPr>
      <w:docPartBody>
        <w:p>
          <w:r>
            <w:rPr>
              <w:color w:val="808080"/>
            </w:rPr>
            <w:t>单击此处输入文字。</w:t>
          </w:r>
        </w:p>
      </w:docPartBody>
    </w:docPart>
    <w:docPart>
      <w:docPartPr>
        <w:name w:val="{673f61e5-35df-4e65-b3cf-0f9d780cecb0}"/>
        <w:style w:val=""/>
        <w:category>
          <w:name w:val="常规"/>
          <w:gallery w:val="placeholder"/>
        </w:category>
        <w:types>
          <w:type w:val="bbPlcHdr"/>
        </w:types>
        <w:behaviors>
          <w:behavior w:val="content"/>
        </w:behaviors>
        <w:description w:val=""/>
        <w:guid w:val="{673f61e5-35df-4e65-b3cf-0f9d780cecb0}"/>
      </w:docPartPr>
      <w:docPartBody>
        <w:p>
          <w:r>
            <w:rPr>
              <w:color w:val="808080"/>
            </w:rPr>
            <w:t>单击此处输入文字。</w:t>
          </w:r>
        </w:p>
      </w:docPartBody>
    </w:docPart>
    <w:docPart>
      <w:docPartPr>
        <w:name w:val="{6f0791d2-3c97-4f50-a3cb-4cd643cb66be}"/>
        <w:style w:val=""/>
        <w:category>
          <w:name w:val="常规"/>
          <w:gallery w:val="placeholder"/>
        </w:category>
        <w:types>
          <w:type w:val="bbPlcHdr"/>
        </w:types>
        <w:behaviors>
          <w:behavior w:val="content"/>
        </w:behaviors>
        <w:description w:val=""/>
        <w:guid w:val="{6f0791d2-3c97-4f50-a3cb-4cd643cb66be}"/>
      </w:docPartPr>
      <w:docPartBody>
        <w:p>
          <w:r>
            <w:rPr>
              <w:color w:val="808080"/>
            </w:rPr>
            <w:t>单击此处输入文字。</w:t>
          </w:r>
        </w:p>
      </w:docPartBody>
    </w:docPart>
    <w:docPart>
      <w:docPartPr>
        <w:name w:val="{a81f8a29-fb8d-4a44-b1f1-5e5982436b11}"/>
        <w:style w:val=""/>
        <w:category>
          <w:name w:val="常规"/>
          <w:gallery w:val="placeholder"/>
        </w:category>
        <w:types>
          <w:type w:val="bbPlcHdr"/>
        </w:types>
        <w:behaviors>
          <w:behavior w:val="content"/>
        </w:behaviors>
        <w:description w:val=""/>
        <w:guid w:val="{a81f8a29-fb8d-4a44-b1f1-5e5982436b11}"/>
      </w:docPartPr>
      <w:docPartBody>
        <w:p>
          <w:r>
            <w:rPr>
              <w:color w:val="808080"/>
            </w:rPr>
            <w:t>单击此处输入文字。</w:t>
          </w:r>
        </w:p>
      </w:docPartBody>
    </w:docPart>
    <w:docPart>
      <w:docPartPr>
        <w:name w:val="{0fa8c106-a3cd-48fb-9959-69213f9da8cc}"/>
        <w:style w:val=""/>
        <w:category>
          <w:name w:val="常规"/>
          <w:gallery w:val="placeholder"/>
        </w:category>
        <w:types>
          <w:type w:val="bbPlcHdr"/>
        </w:types>
        <w:behaviors>
          <w:behavior w:val="content"/>
        </w:behaviors>
        <w:description w:val=""/>
        <w:guid w:val="{0fa8c106-a3cd-48fb-9959-69213f9da8cc}"/>
      </w:docPartPr>
      <w:docPartBody>
        <w:p>
          <w:r>
            <w:rPr>
              <w:color w:val="808080"/>
            </w:rPr>
            <w:t>单击此处输入文字。</w:t>
          </w:r>
        </w:p>
      </w:docPartBody>
    </w:docPart>
    <w:docPart>
      <w:docPartPr>
        <w:name w:val="{e4110cf4-2c66-43b8-a6fd-fa70f4919e8b}"/>
        <w:style w:val=""/>
        <w:category>
          <w:name w:val="常规"/>
          <w:gallery w:val="placeholder"/>
        </w:category>
        <w:types>
          <w:type w:val="bbPlcHdr"/>
        </w:types>
        <w:behaviors>
          <w:behavior w:val="content"/>
        </w:behaviors>
        <w:description w:val=""/>
        <w:guid w:val="{e4110cf4-2c66-43b8-a6fd-fa70f4919e8b}"/>
      </w:docPartPr>
      <w:docPartBody>
        <w:p>
          <w:r>
            <w:rPr>
              <w:color w:val="808080"/>
            </w:rPr>
            <w:t>单击此处输入文字。</w:t>
          </w:r>
        </w:p>
      </w:docPartBody>
    </w:docPart>
    <w:docPart>
      <w:docPartPr>
        <w:name w:val="{1116de0c-f23d-4091-9c3f-5be5f8590dbc}"/>
        <w:style w:val=""/>
        <w:category>
          <w:name w:val="常规"/>
          <w:gallery w:val="placeholder"/>
        </w:category>
        <w:types>
          <w:type w:val="bbPlcHdr"/>
        </w:types>
        <w:behaviors>
          <w:behavior w:val="content"/>
        </w:behaviors>
        <w:description w:val=""/>
        <w:guid w:val="{1116de0c-f23d-4091-9c3f-5be5f8590dbc}"/>
      </w:docPartPr>
      <w:docPartBody>
        <w:p>
          <w:r>
            <w:rPr>
              <w:color w:val="808080"/>
            </w:rPr>
            <w:t>单击此处输入文字。</w:t>
          </w:r>
        </w:p>
      </w:docPartBody>
    </w:docPart>
    <w:docPart>
      <w:docPartPr>
        <w:name w:val="{7db7fddd-277a-486c-a922-200ae767c735}"/>
        <w:style w:val=""/>
        <w:category>
          <w:name w:val="常规"/>
          <w:gallery w:val="placeholder"/>
        </w:category>
        <w:types>
          <w:type w:val="bbPlcHdr"/>
        </w:types>
        <w:behaviors>
          <w:behavior w:val="content"/>
        </w:behaviors>
        <w:description w:val=""/>
        <w:guid w:val="{7db7fddd-277a-486c-a922-200ae767c735}"/>
      </w:docPartPr>
      <w:docPartBody>
        <w:p>
          <w:r>
            <w:rPr>
              <w:color w:val="808080"/>
            </w:rPr>
            <w:t>单击此处输入文字。</w:t>
          </w:r>
        </w:p>
      </w:docPartBody>
    </w:docPart>
    <w:docPart>
      <w:docPartPr>
        <w:name w:val="{d948e0ad-f2d3-44ae-832c-b07251212653}"/>
        <w:style w:val=""/>
        <w:category>
          <w:name w:val="常规"/>
          <w:gallery w:val="placeholder"/>
        </w:category>
        <w:types>
          <w:type w:val="bbPlcHdr"/>
        </w:types>
        <w:behaviors>
          <w:behavior w:val="content"/>
        </w:behaviors>
        <w:description w:val=""/>
        <w:guid w:val="{d948e0ad-f2d3-44ae-832c-b07251212653}"/>
      </w:docPartPr>
      <w:docPartBody>
        <w:p>
          <w:r>
            <w:rPr>
              <w:color w:val="808080"/>
            </w:rPr>
            <w:t>单击此处输入文字。</w:t>
          </w:r>
        </w:p>
      </w:docPartBody>
    </w:docPart>
    <w:docPart>
      <w:docPartPr>
        <w:name w:val="{08195837-0c11-4775-8783-b9d1b8267ecc}"/>
        <w:style w:val=""/>
        <w:category>
          <w:name w:val="常规"/>
          <w:gallery w:val="placeholder"/>
        </w:category>
        <w:types>
          <w:type w:val="bbPlcHdr"/>
        </w:types>
        <w:behaviors>
          <w:behavior w:val="content"/>
        </w:behaviors>
        <w:description w:val=""/>
        <w:guid w:val="{08195837-0c11-4775-8783-b9d1b8267ecc}"/>
      </w:docPartPr>
      <w:docPartBody>
        <w:p>
          <w:r>
            <w:rPr>
              <w:color w:val="808080"/>
            </w:rPr>
            <w:t>单击此处输入文字。</w:t>
          </w:r>
        </w:p>
      </w:docPartBody>
    </w:docPart>
    <w:docPart>
      <w:docPartPr>
        <w:name w:val="{ab15c843-50bb-42d8-9043-3c50f8654f8f}"/>
        <w:style w:val=""/>
        <w:category>
          <w:name w:val="常规"/>
          <w:gallery w:val="placeholder"/>
        </w:category>
        <w:types>
          <w:type w:val="bbPlcHdr"/>
        </w:types>
        <w:behaviors>
          <w:behavior w:val="content"/>
        </w:behaviors>
        <w:description w:val=""/>
        <w:guid w:val="{ab15c843-50bb-42d8-9043-3c50f8654f8f}"/>
      </w:docPartPr>
      <w:docPartBody>
        <w:p>
          <w:r>
            <w:rPr>
              <w:color w:val="808080"/>
            </w:rPr>
            <w:t>单击此处输入文字。</w:t>
          </w:r>
        </w:p>
      </w:docPartBody>
    </w:docPart>
    <w:docPart>
      <w:docPartPr>
        <w:name w:val="{f13f896e-a82a-4f69-87bf-f4cae345d104}"/>
        <w:style w:val=""/>
        <w:category>
          <w:name w:val="常规"/>
          <w:gallery w:val="placeholder"/>
        </w:category>
        <w:types>
          <w:type w:val="bbPlcHdr"/>
        </w:types>
        <w:behaviors>
          <w:behavior w:val="content"/>
        </w:behaviors>
        <w:description w:val=""/>
        <w:guid w:val="{f13f896e-a82a-4f69-87bf-f4cae345d10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2019-03-19T06:09:00Z</dcterms:created>
  <dc:creator>微笑的阳光1415858909</dc:creator>
  <cp:lastModifiedBy>sfl</cp:lastModifiedBy>
  <cp:lastPrinted>2019-06-04T08:26:00Z</cp:lastPrinted>
  <dcterms:modified xsi:type="dcterms:W3CDTF">2019-06-04T08:44:05Z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